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4DF"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Black Sugarcane Decoction To Reduce Rat Brain Ischemia</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vertAlign w:val="superscript"/>
        </w:rPr>
      </w:pPr>
      <w:r w:rsidRPr="00A30B79">
        <w:rPr>
          <w:rFonts w:ascii="Times New Roman" w:eastAsia="Times New Roman" w:hAnsi="Times New Roman" w:cs="Times New Roman"/>
          <w:sz w:val="24"/>
          <w:szCs w:val="24"/>
        </w:rPr>
        <w:t>Ety S. Handayani,</w:t>
      </w:r>
      <w:r w:rsidRPr="00A30B79">
        <w:rPr>
          <w:rFonts w:ascii="Times New Roman" w:eastAsia="Times New Roman" w:hAnsi="Times New Roman" w:cs="Times New Roman"/>
          <w:sz w:val="24"/>
          <w:szCs w:val="24"/>
          <w:vertAlign w:val="superscript"/>
        </w:rPr>
        <w:t>1</w:t>
      </w:r>
      <w:r w:rsidRPr="00A30B79">
        <w:rPr>
          <w:rFonts w:ascii="Times New Roman" w:eastAsia="Times New Roman" w:hAnsi="Times New Roman" w:cs="Times New Roman"/>
          <w:sz w:val="24"/>
          <w:szCs w:val="24"/>
        </w:rPr>
        <w:t xml:space="preserve"> Zainuri S. Nugraha,</w:t>
      </w:r>
      <w:r w:rsidRPr="00A30B79">
        <w:rPr>
          <w:rFonts w:ascii="Times New Roman" w:eastAsia="Times New Roman" w:hAnsi="Times New Roman" w:cs="Times New Roman"/>
          <w:sz w:val="24"/>
          <w:szCs w:val="24"/>
          <w:vertAlign w:val="superscript"/>
        </w:rPr>
        <w:t>1</w:t>
      </w:r>
      <w:r w:rsidRPr="00A30B79">
        <w:rPr>
          <w:rFonts w:ascii="Times New Roman" w:eastAsia="Times New Roman" w:hAnsi="Times New Roman" w:cs="Times New Roman"/>
          <w:sz w:val="24"/>
          <w:szCs w:val="24"/>
        </w:rPr>
        <w:t xml:space="preserve"> Titis Nurmasitoh,</w:t>
      </w:r>
      <w:r w:rsidRPr="00A30B79">
        <w:rPr>
          <w:rFonts w:ascii="Times New Roman" w:eastAsia="Times New Roman" w:hAnsi="Times New Roman" w:cs="Times New Roman"/>
          <w:sz w:val="24"/>
          <w:szCs w:val="24"/>
          <w:vertAlign w:val="superscript"/>
        </w:rPr>
        <w:t>2</w:t>
      </w:r>
      <w:r w:rsidRPr="00A30B79">
        <w:rPr>
          <w:rFonts w:ascii="Times New Roman" w:eastAsia="Times New Roman" w:hAnsi="Times New Roman" w:cs="Times New Roman"/>
          <w:sz w:val="24"/>
          <w:szCs w:val="24"/>
        </w:rPr>
        <w:t xml:space="preserve"> Kuswati,</w:t>
      </w:r>
      <w:r w:rsidRPr="00A30B79">
        <w:rPr>
          <w:rFonts w:ascii="Times New Roman" w:eastAsia="Times New Roman" w:hAnsi="Times New Roman" w:cs="Times New Roman"/>
          <w:sz w:val="24"/>
          <w:szCs w:val="24"/>
          <w:vertAlign w:val="superscript"/>
        </w:rPr>
        <w:t>1</w:t>
      </w:r>
      <w:r w:rsidRPr="00A30B79">
        <w:rPr>
          <w:rFonts w:ascii="Times New Roman" w:eastAsia="Times New Roman" w:hAnsi="Times New Roman" w:cs="Times New Roman"/>
          <w:sz w:val="24"/>
          <w:szCs w:val="24"/>
        </w:rPr>
        <w:t xml:space="preserve"> Dwi N.Ahsani,</w:t>
      </w:r>
      <w:r w:rsidRPr="00A30B79">
        <w:rPr>
          <w:rFonts w:ascii="Times New Roman" w:eastAsia="Times New Roman" w:hAnsi="Times New Roman" w:cs="Times New Roman"/>
          <w:sz w:val="24"/>
          <w:szCs w:val="24"/>
          <w:vertAlign w:val="superscript"/>
        </w:rPr>
        <w:t>3</w:t>
      </w:r>
      <w:r w:rsidRPr="00A30B79">
        <w:rPr>
          <w:rFonts w:ascii="Times New Roman" w:eastAsia="Times New Roman" w:hAnsi="Times New Roman" w:cs="Times New Roman"/>
          <w:sz w:val="24"/>
          <w:szCs w:val="24"/>
        </w:rPr>
        <w:t xml:space="preserve"> Ajeng</w:t>
      </w:r>
      <w:r>
        <w:rPr>
          <w:rFonts w:ascii="Times New Roman" w:eastAsia="Times New Roman" w:hAnsi="Times New Roman" w:cs="Times New Roman"/>
          <w:sz w:val="24"/>
          <w:szCs w:val="24"/>
        </w:rPr>
        <w:t xml:space="preserve"> G.</w:t>
      </w:r>
      <w:r w:rsidR="005B6DA1">
        <w:rPr>
          <w:rFonts w:ascii="Times New Roman" w:eastAsia="Times New Roman" w:hAnsi="Times New Roman" w:cs="Times New Roman"/>
          <w:sz w:val="24"/>
          <w:szCs w:val="24"/>
        </w:rPr>
        <w:t>Nanda</w:t>
      </w:r>
      <w:r w:rsidRPr="00A30B79">
        <w:rPr>
          <w:rFonts w:ascii="Times New Roman" w:eastAsia="Times New Roman" w:hAnsi="Times New Roman" w:cs="Times New Roman"/>
          <w:sz w:val="24"/>
          <w:szCs w:val="24"/>
          <w:vertAlign w:val="superscript"/>
        </w:rPr>
        <w:t>4</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r w:rsidRPr="00A30B79">
        <w:rPr>
          <w:rFonts w:ascii="Times New Roman" w:hAnsi="Times New Roman" w:cs="Times New Roman"/>
          <w:sz w:val="24"/>
          <w:szCs w:val="24"/>
          <w:vertAlign w:val="superscript"/>
        </w:rPr>
        <w:t>1</w:t>
      </w:r>
      <w:r w:rsidRPr="00A30B79">
        <w:rPr>
          <w:rFonts w:ascii="Times New Roman" w:hAnsi="Times New Roman" w:cs="Times New Roman"/>
          <w:sz w:val="24"/>
          <w:szCs w:val="24"/>
        </w:rPr>
        <w:t xml:space="preserve"> Anatomy department of Medical Faculty, Islamic University of Indonesia</w:t>
      </w:r>
    </w:p>
    <w:p w:rsidR="004224DF" w:rsidRPr="00A30B79" w:rsidRDefault="004224DF" w:rsidP="004224DF">
      <w:pPr>
        <w:spacing w:after="0" w:line="240" w:lineRule="auto"/>
        <w:jc w:val="center"/>
        <w:rPr>
          <w:rFonts w:ascii="Times New Roman" w:hAnsi="Times New Roman" w:cs="Times New Roman"/>
          <w:sz w:val="24"/>
          <w:szCs w:val="24"/>
        </w:rPr>
      </w:pPr>
      <w:r w:rsidRPr="00A30B79">
        <w:rPr>
          <w:rFonts w:ascii="Times New Roman" w:hAnsi="Times New Roman" w:cs="Times New Roman"/>
          <w:sz w:val="24"/>
          <w:szCs w:val="24"/>
          <w:vertAlign w:val="superscript"/>
        </w:rPr>
        <w:t xml:space="preserve">2 </w:t>
      </w:r>
      <w:r w:rsidRPr="00A30B79">
        <w:rPr>
          <w:rFonts w:ascii="Times New Roman" w:hAnsi="Times New Roman" w:cs="Times New Roman"/>
          <w:sz w:val="24"/>
          <w:szCs w:val="24"/>
        </w:rPr>
        <w:t>Physiology departemen of Medical Faculty, Islamic University of Indonesia</w:t>
      </w:r>
    </w:p>
    <w:p w:rsidR="004224DF" w:rsidRPr="00A30B79" w:rsidRDefault="004224DF" w:rsidP="004224DF">
      <w:pPr>
        <w:spacing w:after="0" w:line="240" w:lineRule="auto"/>
        <w:jc w:val="center"/>
        <w:rPr>
          <w:rFonts w:ascii="Times New Roman" w:hAnsi="Times New Roman" w:cs="Times New Roman"/>
          <w:sz w:val="24"/>
          <w:szCs w:val="24"/>
        </w:rPr>
      </w:pPr>
      <w:r w:rsidRPr="00A30B79">
        <w:rPr>
          <w:rFonts w:ascii="Times New Roman" w:hAnsi="Times New Roman" w:cs="Times New Roman"/>
          <w:sz w:val="24"/>
          <w:szCs w:val="24"/>
          <w:vertAlign w:val="superscript"/>
        </w:rPr>
        <w:t>3</w:t>
      </w:r>
      <w:r w:rsidRPr="00A30B79">
        <w:rPr>
          <w:rFonts w:ascii="Times New Roman" w:hAnsi="Times New Roman" w:cs="Times New Roman"/>
          <w:sz w:val="24"/>
          <w:szCs w:val="24"/>
        </w:rPr>
        <w:t xml:space="preserve"> Histology Departemen of Medical Faculty, Islamic University of Indonesia</w:t>
      </w:r>
    </w:p>
    <w:p w:rsidR="004224DF" w:rsidRPr="00A30B79" w:rsidRDefault="004224DF" w:rsidP="004224DF">
      <w:pPr>
        <w:spacing w:after="0" w:line="240" w:lineRule="auto"/>
        <w:jc w:val="center"/>
        <w:rPr>
          <w:rFonts w:ascii="Times New Roman" w:hAnsi="Times New Roman" w:cs="Times New Roman"/>
          <w:sz w:val="24"/>
          <w:szCs w:val="24"/>
        </w:rPr>
      </w:pPr>
      <w:r w:rsidRPr="00A30B79">
        <w:rPr>
          <w:rFonts w:ascii="Times New Roman" w:hAnsi="Times New Roman" w:cs="Times New Roman"/>
          <w:sz w:val="24"/>
          <w:szCs w:val="24"/>
          <w:vertAlign w:val="superscript"/>
        </w:rPr>
        <w:t>4</w:t>
      </w:r>
      <w:r w:rsidRPr="00A30B79">
        <w:rPr>
          <w:rFonts w:ascii="Times New Roman" w:hAnsi="Times New Roman" w:cs="Times New Roman"/>
          <w:sz w:val="24"/>
          <w:szCs w:val="24"/>
        </w:rPr>
        <w:t xml:space="preserve"> Student of Medical Faculty, Islamic University of Indonesia</w:t>
      </w: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r w:rsidRPr="00A30B79">
        <w:rPr>
          <w:rFonts w:ascii="Times New Roman" w:hAnsi="Times New Roman" w:cs="Times New Roman"/>
          <w:sz w:val="24"/>
          <w:szCs w:val="24"/>
        </w:rPr>
        <w:t>Ety Sari Handayani</w:t>
      </w:r>
    </w:p>
    <w:p w:rsidR="004224DF" w:rsidRPr="00A30B79" w:rsidRDefault="004224DF" w:rsidP="004224DF">
      <w:pPr>
        <w:spacing w:after="0" w:line="240" w:lineRule="auto"/>
        <w:jc w:val="center"/>
        <w:rPr>
          <w:rFonts w:ascii="Times New Roman" w:hAnsi="Times New Roman" w:cs="Times New Roman"/>
          <w:sz w:val="24"/>
          <w:szCs w:val="24"/>
        </w:rPr>
      </w:pPr>
      <w:r w:rsidRPr="00A30B79">
        <w:rPr>
          <w:rFonts w:ascii="Times New Roman" w:hAnsi="Times New Roman" w:cs="Times New Roman"/>
          <w:sz w:val="24"/>
          <w:szCs w:val="24"/>
        </w:rPr>
        <w:t>Departemen of Anatomy, faculty of medicine, Islamic university of Indonesia</w:t>
      </w:r>
    </w:p>
    <w:p w:rsidR="004224DF" w:rsidRPr="00A30B79" w:rsidRDefault="004224DF" w:rsidP="004224DF">
      <w:pPr>
        <w:spacing w:after="0" w:line="240" w:lineRule="auto"/>
        <w:jc w:val="center"/>
        <w:rPr>
          <w:rFonts w:ascii="Times New Roman" w:hAnsi="Times New Roman" w:cs="Times New Roman"/>
          <w:sz w:val="24"/>
          <w:szCs w:val="24"/>
        </w:rPr>
      </w:pPr>
      <w:r w:rsidRPr="00A30B79">
        <w:rPr>
          <w:rFonts w:ascii="Times New Roman" w:hAnsi="Times New Roman" w:cs="Times New Roman"/>
          <w:sz w:val="24"/>
          <w:szCs w:val="24"/>
        </w:rPr>
        <w:t>Jalan Kaliurang Km 14,5 Yogyakarta Indonesia</w:t>
      </w:r>
    </w:p>
    <w:p w:rsidR="004224DF" w:rsidRPr="00A30B79" w:rsidRDefault="004224DF" w:rsidP="004224DF">
      <w:pPr>
        <w:spacing w:after="0" w:line="240" w:lineRule="auto"/>
        <w:jc w:val="center"/>
        <w:rPr>
          <w:rFonts w:ascii="Times New Roman" w:hAnsi="Times New Roman" w:cs="Times New Roman"/>
          <w:sz w:val="24"/>
          <w:szCs w:val="24"/>
        </w:rPr>
      </w:pPr>
      <w:r w:rsidRPr="00A30B79">
        <w:rPr>
          <w:rFonts w:ascii="Times New Roman" w:hAnsi="Times New Roman" w:cs="Times New Roman"/>
          <w:sz w:val="24"/>
          <w:szCs w:val="24"/>
        </w:rPr>
        <w:t>085878192619</w:t>
      </w:r>
    </w:p>
    <w:p w:rsidR="004224DF" w:rsidRPr="00A30B79" w:rsidRDefault="00126497" w:rsidP="004224DF">
      <w:pPr>
        <w:spacing w:after="0" w:line="240" w:lineRule="auto"/>
        <w:jc w:val="center"/>
        <w:rPr>
          <w:rFonts w:ascii="Times New Roman" w:hAnsi="Times New Roman" w:cs="Times New Roman"/>
          <w:sz w:val="24"/>
          <w:szCs w:val="24"/>
        </w:rPr>
      </w:pPr>
      <w:hyperlink r:id="rId6" w:history="1">
        <w:r w:rsidR="004224DF" w:rsidRPr="00A30B79">
          <w:rPr>
            <w:rStyle w:val="Hyperlink"/>
            <w:rFonts w:ascii="Times New Roman" w:hAnsi="Times New Roman" w:cs="Times New Roman"/>
            <w:sz w:val="24"/>
            <w:szCs w:val="24"/>
          </w:rPr>
          <w:t>eshyasser@yahoo.co.id</w:t>
        </w:r>
      </w:hyperlink>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center"/>
        <w:rPr>
          <w:rFonts w:ascii="Times New Roman" w:hAnsi="Times New Roman" w:cs="Times New Roman"/>
          <w:sz w:val="24"/>
          <w:szCs w:val="24"/>
        </w:rPr>
      </w:pPr>
    </w:p>
    <w:p w:rsidR="004224DF"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Black Sugarcane Decoction To Reduce Rat Brain Ischemia</w:t>
      </w:r>
    </w:p>
    <w:p w:rsidR="004224DF"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Background</w:t>
      </w:r>
    </w:p>
    <w:p w:rsidR="004224DF" w:rsidRPr="00DA0A3B"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people in Yogyakarta, who use black sugarcane decoction (BSD) to prevent stroke. BSD</w:t>
      </w:r>
      <w:r w:rsidRPr="00DA0A3B">
        <w:rPr>
          <w:rFonts w:ascii="Times New Roman" w:eastAsia="Times New Roman" w:hAnsi="Times New Roman" w:cs="Times New Roman"/>
          <w:sz w:val="24"/>
          <w:szCs w:val="24"/>
        </w:rPr>
        <w:t xml:space="preserve"> </w:t>
      </w:r>
      <w:r w:rsidRPr="00A30B79">
        <w:rPr>
          <w:rFonts w:ascii="Times New Roman" w:eastAsia="Times New Roman" w:hAnsi="Times New Roman" w:cs="Times New Roman"/>
          <w:sz w:val="24"/>
          <w:szCs w:val="24"/>
        </w:rPr>
        <w:t>contains policosanol and antioxidants</w:t>
      </w:r>
      <w:r w:rsidRPr="00DA0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r w:rsidRPr="00A30B79">
        <w:rPr>
          <w:rFonts w:ascii="Times New Roman" w:eastAsia="Times New Roman" w:hAnsi="Times New Roman" w:cs="Times New Roman"/>
          <w:sz w:val="24"/>
          <w:szCs w:val="24"/>
        </w:rPr>
        <w:t>has been proven that</w:t>
      </w:r>
      <w:r w:rsidRPr="00DA0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policosanol </w:t>
      </w:r>
      <w:r w:rsidRPr="00DA0A3B">
        <w:rPr>
          <w:rFonts w:ascii="Times New Roman" w:eastAsia="Times New Roman" w:hAnsi="Times New Roman" w:cs="Times New Roman"/>
          <w:sz w:val="24"/>
          <w:szCs w:val="24"/>
        </w:rPr>
        <w:t>can reduce globa</w:t>
      </w:r>
      <w:r w:rsidRPr="00A30B79">
        <w:rPr>
          <w:rFonts w:ascii="Times New Roman" w:eastAsia="Times New Roman" w:hAnsi="Times New Roman" w:cs="Times New Roman"/>
          <w:sz w:val="24"/>
          <w:szCs w:val="24"/>
        </w:rPr>
        <w:t>l ischemia in Mongolian gerbils</w:t>
      </w:r>
      <w:r w:rsidRPr="00DA0A3B">
        <w:rPr>
          <w:rFonts w:ascii="Times New Roman" w:eastAsia="Times New Roman" w:hAnsi="Times New Roman" w:cs="Times New Roman"/>
          <w:sz w:val="24"/>
          <w:szCs w:val="24"/>
        </w:rPr>
        <w:t xml:space="preserve">. This study aims to </w:t>
      </w:r>
      <w:r>
        <w:rPr>
          <w:rFonts w:ascii="Times New Roman" w:eastAsia="Times New Roman" w:hAnsi="Times New Roman" w:cs="Times New Roman"/>
          <w:sz w:val="24"/>
          <w:szCs w:val="24"/>
        </w:rPr>
        <w:t xml:space="preserve">study the effect of BSD on brain ischemia. </w:t>
      </w:r>
      <w:r w:rsidR="006C226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rat stroke model was used.</w:t>
      </w:r>
      <w:r w:rsidRPr="00DA0A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Brain ischemia was produced by a 20-minute bilateral carotid artery ligation (BCAL).</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Method</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Eighteen </w:t>
      </w:r>
      <w:r w:rsidRPr="00A30B79">
        <w:rPr>
          <w:rFonts w:ascii="Times New Roman" w:eastAsia="Times New Roman" w:hAnsi="Times New Roman" w:cs="Times New Roman"/>
          <w:sz w:val="24"/>
          <w:szCs w:val="24"/>
        </w:rPr>
        <w:t>male rats</w:t>
      </w:r>
      <w:r>
        <w:rPr>
          <w:rFonts w:ascii="Times New Roman" w:eastAsia="Times New Roman" w:hAnsi="Times New Roman" w:cs="Times New Roman"/>
          <w:sz w:val="24"/>
          <w:szCs w:val="24"/>
        </w:rPr>
        <w:t xml:space="preserve"> (Wistar) were used</w:t>
      </w:r>
      <w:r w:rsidRPr="00A30B79">
        <w:rPr>
          <w:rFonts w:ascii="Times New Roman" w:eastAsia="Times New Roman" w:hAnsi="Times New Roman" w:cs="Times New Roman"/>
          <w:sz w:val="24"/>
          <w:szCs w:val="24"/>
        </w:rPr>
        <w:t xml:space="preserve">. Rats were divided into </w:t>
      </w:r>
      <w:r>
        <w:rPr>
          <w:rFonts w:ascii="Times New Roman" w:eastAsia="Times New Roman" w:hAnsi="Times New Roman" w:cs="Times New Roman"/>
          <w:sz w:val="24"/>
          <w:szCs w:val="24"/>
        </w:rPr>
        <w:t>three</w:t>
      </w:r>
      <w:r w:rsidRPr="00A30B79">
        <w:rPr>
          <w:rFonts w:ascii="Times New Roman" w:eastAsia="Times New Roman" w:hAnsi="Times New Roman" w:cs="Times New Roman"/>
          <w:sz w:val="24"/>
          <w:szCs w:val="24"/>
        </w:rPr>
        <w:t xml:space="preserve"> groups: </w:t>
      </w:r>
      <w:r>
        <w:rPr>
          <w:rFonts w:ascii="Times New Roman" w:eastAsia="Times New Roman" w:hAnsi="Times New Roman" w:cs="Times New Roman"/>
          <w:sz w:val="24"/>
          <w:szCs w:val="24"/>
        </w:rPr>
        <w:t xml:space="preserve">BSD treated stroke model rats (group 1), Non treated stroke model rats (group 2), and </w:t>
      </w:r>
      <w:r w:rsidRPr="00A30B79">
        <w:rPr>
          <w:rFonts w:ascii="Times New Roman" w:eastAsia="Times New Roman" w:hAnsi="Times New Roman" w:cs="Times New Roman"/>
          <w:sz w:val="24"/>
          <w:szCs w:val="24"/>
        </w:rPr>
        <w:t>sham operated</w:t>
      </w:r>
      <w:r>
        <w:rPr>
          <w:rFonts w:ascii="Times New Roman" w:eastAsia="Times New Roman" w:hAnsi="Times New Roman" w:cs="Times New Roman"/>
          <w:sz w:val="24"/>
          <w:szCs w:val="24"/>
        </w:rPr>
        <w:t xml:space="preserve"> rats (group 3). S</w:t>
      </w:r>
      <w:r w:rsidRPr="00A30B79">
        <w:rPr>
          <w:rFonts w:ascii="Times New Roman" w:eastAsia="Times New Roman" w:hAnsi="Times New Roman" w:cs="Times New Roman"/>
          <w:sz w:val="24"/>
          <w:szCs w:val="24"/>
        </w:rPr>
        <w:t xml:space="preserve">ounding </w:t>
      </w:r>
      <w:r w:rsidR="000434E3">
        <w:rPr>
          <w:rFonts w:ascii="Times New Roman" w:eastAsia="Times New Roman" w:hAnsi="Times New Roman" w:cs="Times New Roman"/>
          <w:sz w:val="24"/>
          <w:szCs w:val="24"/>
        </w:rPr>
        <w:t>BSD</w:t>
      </w:r>
      <w:r w:rsidRPr="00A30B79">
        <w:rPr>
          <w:rFonts w:ascii="Times New Roman" w:eastAsia="Times New Roman" w:hAnsi="Times New Roman" w:cs="Times New Roman"/>
          <w:sz w:val="24"/>
          <w:szCs w:val="24"/>
        </w:rPr>
        <w:t xml:space="preserve"> for 1 week before </w:t>
      </w:r>
      <w:r w:rsidR="000434E3">
        <w:rPr>
          <w:rFonts w:ascii="Times New Roman" w:eastAsia="Times New Roman" w:hAnsi="Times New Roman" w:cs="Times New Roman"/>
          <w:sz w:val="24"/>
          <w:szCs w:val="24"/>
        </w:rPr>
        <w:t>BCAL</w:t>
      </w:r>
      <w:r w:rsidRPr="00A30B79">
        <w:rPr>
          <w:rFonts w:ascii="Times New Roman" w:eastAsia="Times New Roman" w:hAnsi="Times New Roman" w:cs="Times New Roman"/>
          <w:sz w:val="24"/>
          <w:szCs w:val="24"/>
        </w:rPr>
        <w:t xml:space="preserve">. Decapitation of </w:t>
      </w:r>
      <w:r>
        <w:rPr>
          <w:rFonts w:ascii="Times New Roman" w:eastAsia="Times New Roman" w:hAnsi="Times New Roman" w:cs="Times New Roman"/>
          <w:sz w:val="24"/>
          <w:szCs w:val="24"/>
        </w:rPr>
        <w:t>rats</w:t>
      </w:r>
      <w:r w:rsidRPr="00A30B79">
        <w:rPr>
          <w:rFonts w:ascii="Times New Roman" w:eastAsia="Times New Roman" w:hAnsi="Times New Roman" w:cs="Times New Roman"/>
          <w:sz w:val="24"/>
          <w:szCs w:val="24"/>
        </w:rPr>
        <w:t xml:space="preserve"> performed </w:t>
      </w:r>
      <w:r>
        <w:rPr>
          <w:rFonts w:ascii="Times New Roman" w:eastAsia="Times New Roman" w:hAnsi="Times New Roman" w:cs="Times New Roman"/>
          <w:sz w:val="24"/>
          <w:szCs w:val="24"/>
        </w:rPr>
        <w:t>two</w:t>
      </w:r>
      <w:r w:rsidRPr="00A30B79">
        <w:rPr>
          <w:rFonts w:ascii="Times New Roman" w:eastAsia="Times New Roman" w:hAnsi="Times New Roman" w:cs="Times New Roman"/>
          <w:sz w:val="24"/>
          <w:szCs w:val="24"/>
        </w:rPr>
        <w:t xml:space="preserve"> hours post BCA</w:t>
      </w:r>
      <w:r>
        <w:rPr>
          <w:rFonts w:ascii="Times New Roman" w:eastAsia="Times New Roman" w:hAnsi="Times New Roman" w:cs="Times New Roman"/>
          <w:sz w:val="24"/>
          <w:szCs w:val="24"/>
        </w:rPr>
        <w:t xml:space="preserve">L. Brain tissue </w:t>
      </w:r>
      <w:r w:rsidR="00003277">
        <w:rPr>
          <w:rFonts w:ascii="Times New Roman" w:eastAsia="Times New Roman" w:hAnsi="Times New Roman" w:cs="Times New Roman"/>
          <w:sz w:val="24"/>
          <w:szCs w:val="24"/>
        </w:rPr>
        <w:t xml:space="preserve">were </w:t>
      </w:r>
      <w:r>
        <w:rPr>
          <w:rFonts w:ascii="Times New Roman" w:eastAsia="Times New Roman" w:hAnsi="Times New Roman" w:cs="Times New Roman"/>
          <w:sz w:val="24"/>
          <w:szCs w:val="24"/>
        </w:rPr>
        <w:t>stained with TTC</w:t>
      </w:r>
      <w:r w:rsidRPr="00A30B79">
        <w:rPr>
          <w:rFonts w:ascii="Times New Roman" w:eastAsia="Times New Roman" w:hAnsi="Times New Roman" w:cs="Times New Roman"/>
          <w:sz w:val="24"/>
          <w:szCs w:val="24"/>
        </w:rPr>
        <w:t xml:space="preserve">. Ischemic area </w:t>
      </w:r>
      <w:r w:rsidR="00003277">
        <w:rPr>
          <w:rFonts w:ascii="Times New Roman" w:eastAsia="Times New Roman" w:hAnsi="Times New Roman" w:cs="Times New Roman"/>
          <w:sz w:val="24"/>
          <w:szCs w:val="24"/>
        </w:rPr>
        <w:t xml:space="preserve">analyzed </w:t>
      </w:r>
      <w:r w:rsidRPr="00A30B79">
        <w:rPr>
          <w:rFonts w:ascii="Times New Roman" w:eastAsia="Times New Roman" w:hAnsi="Times New Roman" w:cs="Times New Roman"/>
          <w:sz w:val="24"/>
          <w:szCs w:val="24"/>
        </w:rPr>
        <w:t>using Image J</w:t>
      </w:r>
      <w:r w:rsidR="00003277">
        <w:rPr>
          <w:rFonts w:ascii="Times New Roman" w:eastAsia="Times New Roman" w:hAnsi="Times New Roman" w:cs="Times New Roman"/>
          <w:sz w:val="24"/>
          <w:szCs w:val="24"/>
        </w:rPr>
        <w:t xml:space="preserve"> softwere</w:t>
      </w:r>
      <w:r w:rsidRPr="00A30B79">
        <w:rPr>
          <w:rFonts w:ascii="Times New Roman" w:eastAsia="Times New Roman" w:hAnsi="Times New Roman" w:cs="Times New Roman"/>
          <w:sz w:val="24"/>
          <w:szCs w:val="24"/>
        </w:rPr>
        <w:t xml:space="preserve">. Statistical analysis </w:t>
      </w:r>
      <w:r w:rsidR="00003277">
        <w:rPr>
          <w:rFonts w:ascii="Times New Roman" w:eastAsia="Times New Roman" w:hAnsi="Times New Roman" w:cs="Times New Roman"/>
          <w:sz w:val="24"/>
          <w:szCs w:val="24"/>
        </w:rPr>
        <w:t xml:space="preserve">was conducted by </w:t>
      </w:r>
      <w:r w:rsidRPr="00A30B79">
        <w:rPr>
          <w:rFonts w:ascii="Times New Roman" w:eastAsia="Times New Roman" w:hAnsi="Times New Roman" w:cs="Times New Roman"/>
          <w:sz w:val="24"/>
          <w:szCs w:val="24"/>
        </w:rPr>
        <w:t>using One Way ANOVA test .</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Result</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There </w:t>
      </w:r>
      <w:r w:rsidR="00752D63">
        <w:rPr>
          <w:rFonts w:ascii="Times New Roman" w:eastAsia="Times New Roman" w:hAnsi="Times New Roman" w:cs="Times New Roman"/>
          <w:sz w:val="24"/>
          <w:szCs w:val="24"/>
        </w:rPr>
        <w:t>were</w:t>
      </w:r>
      <w:r w:rsidRPr="00A30B79">
        <w:rPr>
          <w:rFonts w:ascii="Times New Roman" w:eastAsia="Times New Roman" w:hAnsi="Times New Roman" w:cs="Times New Roman"/>
          <w:sz w:val="24"/>
          <w:szCs w:val="24"/>
        </w:rPr>
        <w:t xml:space="preserve"> differences in the mean percentage of rat brain ischemic area between </w:t>
      </w:r>
      <w:r>
        <w:rPr>
          <w:rFonts w:ascii="Times New Roman" w:eastAsia="Times New Roman" w:hAnsi="Times New Roman" w:cs="Times New Roman"/>
          <w:sz w:val="24"/>
          <w:szCs w:val="24"/>
        </w:rPr>
        <w:t xml:space="preserve">group 3 </w:t>
      </w:r>
      <w:r w:rsidRPr="00A30B79">
        <w:rPr>
          <w:rFonts w:ascii="Times New Roman" w:eastAsia="Times New Roman" w:hAnsi="Times New Roman" w:cs="Times New Roman"/>
          <w:sz w:val="24"/>
          <w:szCs w:val="24"/>
        </w:rPr>
        <w:t xml:space="preserve">(0%), </w:t>
      </w:r>
      <w:r>
        <w:rPr>
          <w:rFonts w:ascii="Times New Roman" w:eastAsia="Times New Roman" w:hAnsi="Times New Roman" w:cs="Times New Roman"/>
          <w:sz w:val="24"/>
          <w:szCs w:val="24"/>
        </w:rPr>
        <w:t xml:space="preserve">group 2 </w:t>
      </w:r>
      <w:r w:rsidRPr="00A30B79">
        <w:rPr>
          <w:rFonts w:ascii="Times New Roman" w:eastAsia="Times New Roman" w:hAnsi="Times New Roman" w:cs="Times New Roman"/>
          <w:sz w:val="24"/>
          <w:szCs w:val="24"/>
        </w:rPr>
        <w:t xml:space="preserve">(3.13%) and </w:t>
      </w:r>
      <w:r>
        <w:rPr>
          <w:rFonts w:ascii="Times New Roman" w:eastAsia="Times New Roman" w:hAnsi="Times New Roman" w:cs="Times New Roman"/>
          <w:sz w:val="24"/>
          <w:szCs w:val="24"/>
        </w:rPr>
        <w:t xml:space="preserve">group </w:t>
      </w:r>
      <w:r w:rsidR="009D6FCE">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A30B79">
        <w:rPr>
          <w:rFonts w:ascii="Times New Roman" w:eastAsia="Times New Roman" w:hAnsi="Times New Roman" w:cs="Times New Roman"/>
          <w:sz w:val="24"/>
          <w:szCs w:val="24"/>
        </w:rPr>
        <w:t xml:space="preserve">(1.15%) (p value 0.001). Post hoc test showed that there was no difference between </w:t>
      </w:r>
      <w:r>
        <w:rPr>
          <w:rFonts w:ascii="Times New Roman" w:eastAsia="Times New Roman" w:hAnsi="Times New Roman" w:cs="Times New Roman"/>
          <w:sz w:val="24"/>
          <w:szCs w:val="24"/>
        </w:rPr>
        <w:t xml:space="preserve">group 3 </w:t>
      </w:r>
      <w:r w:rsidRPr="00A30B79">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group 1</w:t>
      </w:r>
      <w:r w:rsidRPr="00A30B79">
        <w:rPr>
          <w:rFonts w:ascii="Times New Roman" w:eastAsia="Times New Roman" w:hAnsi="Times New Roman" w:cs="Times New Roman"/>
          <w:sz w:val="24"/>
          <w:szCs w:val="24"/>
        </w:rPr>
        <w:t xml:space="preserve">. Instead, there </w:t>
      </w:r>
      <w:r w:rsidR="00752D63">
        <w:rPr>
          <w:rFonts w:ascii="Times New Roman" w:eastAsia="Times New Roman" w:hAnsi="Times New Roman" w:cs="Times New Roman"/>
          <w:sz w:val="24"/>
          <w:szCs w:val="24"/>
        </w:rPr>
        <w:t>was</w:t>
      </w:r>
      <w:r w:rsidRPr="00A30B79">
        <w:rPr>
          <w:rFonts w:ascii="Times New Roman" w:eastAsia="Times New Roman" w:hAnsi="Times New Roman" w:cs="Times New Roman"/>
          <w:sz w:val="24"/>
          <w:szCs w:val="24"/>
        </w:rPr>
        <w:t xml:space="preserve"> a significant difference between the </w:t>
      </w:r>
      <w:r>
        <w:rPr>
          <w:rFonts w:ascii="Times New Roman" w:eastAsia="Times New Roman" w:hAnsi="Times New Roman" w:cs="Times New Roman"/>
          <w:sz w:val="24"/>
          <w:szCs w:val="24"/>
        </w:rPr>
        <w:t>group 2</w:t>
      </w:r>
      <w:r w:rsidRPr="00A30B79">
        <w:rPr>
          <w:rFonts w:ascii="Times New Roman" w:eastAsia="Times New Roman" w:hAnsi="Times New Roman" w:cs="Times New Roman"/>
          <w:sz w:val="24"/>
          <w:szCs w:val="24"/>
        </w:rPr>
        <w:t xml:space="preserve"> with other groups.</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Conslusion</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The provision of </w:t>
      </w:r>
      <w:r>
        <w:rPr>
          <w:rFonts w:ascii="Times New Roman" w:eastAsia="Times New Roman" w:hAnsi="Times New Roman" w:cs="Times New Roman"/>
          <w:sz w:val="24"/>
          <w:szCs w:val="24"/>
        </w:rPr>
        <w:t>BSD</w:t>
      </w:r>
      <w:r w:rsidRPr="00A30B79">
        <w:rPr>
          <w:rFonts w:ascii="Times New Roman" w:eastAsia="Times New Roman" w:hAnsi="Times New Roman" w:cs="Times New Roman"/>
          <w:sz w:val="24"/>
          <w:szCs w:val="24"/>
        </w:rPr>
        <w:t xml:space="preserve"> reduced ischemic rat brain after ligation of bilateral carotid artery .</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Keyword : sugarcane, brain ischemi</w:t>
      </w:r>
      <w:r w:rsidR="00126497">
        <w:rPr>
          <w:rFonts w:ascii="Times New Roman" w:eastAsia="Times New Roman" w:hAnsi="Times New Roman" w:cs="Times New Roman"/>
          <w:sz w:val="24"/>
          <w:szCs w:val="24"/>
        </w:rPr>
        <w:t>a</w:t>
      </w:r>
      <w:r w:rsidRPr="00A30B79">
        <w:rPr>
          <w:rFonts w:ascii="Times New Roman" w:eastAsia="Times New Roman" w:hAnsi="Times New Roman" w:cs="Times New Roman"/>
          <w:sz w:val="24"/>
          <w:szCs w:val="24"/>
        </w:rPr>
        <w:t>, bilateral carotid artery</w:t>
      </w:r>
      <w:r w:rsidR="00126497">
        <w:rPr>
          <w:rFonts w:ascii="Times New Roman" w:eastAsia="Times New Roman" w:hAnsi="Times New Roman" w:cs="Times New Roman"/>
          <w:sz w:val="24"/>
          <w:szCs w:val="24"/>
        </w:rPr>
        <w:t xml:space="preserve"> ligation</w:t>
      </w:r>
      <w:bookmarkStart w:id="0" w:name="_GoBack"/>
      <w:bookmarkEnd w:id="0"/>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Air Rebusan Tebu Hitam Menurunkan Iskemik Otak Tikus </w:t>
      </w:r>
    </w:p>
    <w:p w:rsidR="004224DF" w:rsidRPr="00A30B79" w:rsidRDefault="004224DF" w:rsidP="004224DF">
      <w:pPr>
        <w:spacing w:after="0" w:line="240" w:lineRule="auto"/>
        <w:jc w:val="center"/>
        <w:rPr>
          <w:rFonts w:ascii="Times New Roman" w:hAnsi="Times New Roman" w:cs="Times New Roman"/>
          <w:sz w:val="24"/>
          <w:szCs w:val="24"/>
        </w:rPr>
      </w:pPr>
    </w:p>
    <w:p w:rsidR="004224DF" w:rsidRPr="00A30B79" w:rsidRDefault="004224DF" w:rsidP="004224DF">
      <w:pPr>
        <w:spacing w:after="0" w:line="240" w:lineRule="auto"/>
        <w:jc w:val="both"/>
        <w:rPr>
          <w:rFonts w:ascii="Times New Roman" w:hAnsi="Times New Roman" w:cs="Times New Roman"/>
          <w:sz w:val="24"/>
          <w:szCs w:val="24"/>
        </w:rPr>
      </w:pPr>
    </w:p>
    <w:p w:rsidR="009A1E1E" w:rsidRPr="009A1E1E" w:rsidRDefault="009A1E1E"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r w:rsidRPr="009A1E1E">
        <w:rPr>
          <w:rFonts w:ascii="Times New Roman" w:eastAsia="Times New Roman" w:hAnsi="Times New Roman" w:cs="Times New Roman"/>
          <w:sz w:val="24"/>
          <w:szCs w:val="24"/>
          <w:lang w:val="id-ID"/>
        </w:rPr>
        <w:t>Latar belakang</w:t>
      </w:r>
    </w:p>
    <w:p w:rsidR="009A1E1E" w:rsidRDefault="00CB2EB5"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Masyarakat Yogyakarta menggunakan air rebusan tebu hitam</w:t>
      </w:r>
      <w:r w:rsidR="009A1E1E" w:rsidRPr="009A1E1E">
        <w:rPr>
          <w:rFonts w:ascii="Times New Roman" w:eastAsia="Times New Roman" w:hAnsi="Times New Roman" w:cs="Times New Roman"/>
          <w:sz w:val="24"/>
          <w:szCs w:val="24"/>
          <w:lang w:val="id-ID"/>
        </w:rPr>
        <w:t xml:space="preserve"> untuk mencegah stroke. </w:t>
      </w:r>
      <w:r>
        <w:rPr>
          <w:rFonts w:ascii="Times New Roman" w:eastAsia="Times New Roman" w:hAnsi="Times New Roman" w:cs="Times New Roman"/>
          <w:sz w:val="24"/>
          <w:szCs w:val="24"/>
        </w:rPr>
        <w:t>Tebu hitam</w:t>
      </w:r>
      <w:r w:rsidR="009A1E1E" w:rsidRPr="009A1E1E">
        <w:rPr>
          <w:rFonts w:ascii="Times New Roman" w:eastAsia="Times New Roman" w:hAnsi="Times New Roman" w:cs="Times New Roman"/>
          <w:sz w:val="24"/>
          <w:szCs w:val="24"/>
          <w:lang w:val="id-ID"/>
        </w:rPr>
        <w:t xml:space="preserve"> mengandung policosanol dan antioksidan. Telah terbukti bahwa policosanol dapat mengurangi iskemia global </w:t>
      </w:r>
      <w:r>
        <w:rPr>
          <w:rFonts w:ascii="Times New Roman" w:eastAsia="Times New Roman" w:hAnsi="Times New Roman" w:cs="Times New Roman"/>
          <w:sz w:val="24"/>
          <w:szCs w:val="24"/>
        </w:rPr>
        <w:t>pada</w:t>
      </w:r>
      <w:r w:rsidR="009A1E1E" w:rsidRPr="009A1E1E">
        <w:rPr>
          <w:rFonts w:ascii="Times New Roman" w:eastAsia="Times New Roman" w:hAnsi="Times New Roman" w:cs="Times New Roman"/>
          <w:sz w:val="24"/>
          <w:szCs w:val="24"/>
          <w:lang w:val="id-ID"/>
        </w:rPr>
        <w:t xml:space="preserve"> gerbil Mongolia. Penelitian ini bertujuan untuk mempelajari pengaruh </w:t>
      </w:r>
      <w:r>
        <w:rPr>
          <w:rFonts w:ascii="Times New Roman" w:eastAsia="Times New Roman" w:hAnsi="Times New Roman" w:cs="Times New Roman"/>
          <w:sz w:val="24"/>
          <w:szCs w:val="24"/>
        </w:rPr>
        <w:t>air rebusan tebu hitam</w:t>
      </w:r>
      <w:r>
        <w:rPr>
          <w:rFonts w:ascii="Times New Roman" w:eastAsia="Times New Roman" w:hAnsi="Times New Roman" w:cs="Times New Roman"/>
          <w:sz w:val="24"/>
          <w:szCs w:val="24"/>
          <w:lang w:val="id-ID"/>
        </w:rPr>
        <w:t xml:space="preserve"> pada iskemia otak</w:t>
      </w:r>
      <w:r w:rsidR="009A1E1E" w:rsidRPr="009A1E1E">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Iskemia otak dihasilkan dengan menggunakan model stroke pada tikus dengan meligasi selama 20 menit arteri karotis komunis bilateral. </w:t>
      </w:r>
    </w:p>
    <w:p w:rsidR="00CB2EB5" w:rsidRPr="009A1E1E" w:rsidRDefault="00CB2EB5"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9A1E1E" w:rsidRPr="009A1E1E" w:rsidRDefault="009A1E1E"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r w:rsidRPr="009A1E1E">
        <w:rPr>
          <w:rFonts w:ascii="Times New Roman" w:eastAsia="Times New Roman" w:hAnsi="Times New Roman" w:cs="Times New Roman"/>
          <w:sz w:val="24"/>
          <w:szCs w:val="24"/>
          <w:lang w:val="id-ID"/>
        </w:rPr>
        <w:t>Metode</w:t>
      </w:r>
    </w:p>
    <w:p w:rsidR="009A1E1E" w:rsidRPr="009A1E1E" w:rsidRDefault="008B229F"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Penelitian ini menggunakan d</w:t>
      </w:r>
      <w:r w:rsidR="009A1E1E" w:rsidRPr="009A1E1E">
        <w:rPr>
          <w:rFonts w:ascii="Times New Roman" w:eastAsia="Times New Roman" w:hAnsi="Times New Roman" w:cs="Times New Roman"/>
          <w:sz w:val="24"/>
          <w:szCs w:val="24"/>
          <w:lang w:val="id-ID"/>
        </w:rPr>
        <w:t>elapan belas tikus jantan (galur Wistar). Tikus dibagi menjadi tiga kelompok</w:t>
      </w:r>
      <w:r>
        <w:rPr>
          <w:rFonts w:ascii="Times New Roman" w:eastAsia="Times New Roman" w:hAnsi="Times New Roman" w:cs="Times New Roman"/>
          <w:sz w:val="24"/>
          <w:szCs w:val="24"/>
        </w:rPr>
        <w:t xml:space="preserve"> yaitu </w:t>
      </w:r>
      <w:r w:rsidR="009D6FCE">
        <w:rPr>
          <w:rFonts w:ascii="Times New Roman" w:eastAsia="Times New Roman" w:hAnsi="Times New Roman" w:cs="Times New Roman"/>
          <w:sz w:val="24"/>
          <w:szCs w:val="24"/>
        </w:rPr>
        <w:t xml:space="preserve">kelompok rat stroke model yang mendapatkan sondase air rebusan tebu hitam </w:t>
      </w:r>
      <w:r w:rsidR="009A1E1E" w:rsidRPr="009A1E1E">
        <w:rPr>
          <w:rFonts w:ascii="Times New Roman" w:eastAsia="Times New Roman" w:hAnsi="Times New Roman" w:cs="Times New Roman"/>
          <w:sz w:val="24"/>
          <w:szCs w:val="24"/>
          <w:lang w:val="id-ID"/>
        </w:rPr>
        <w:t xml:space="preserve">(kelompok 1), </w:t>
      </w:r>
      <w:r w:rsidR="009D6FCE">
        <w:rPr>
          <w:rFonts w:ascii="Times New Roman" w:eastAsia="Times New Roman" w:hAnsi="Times New Roman" w:cs="Times New Roman"/>
          <w:sz w:val="24"/>
          <w:szCs w:val="24"/>
        </w:rPr>
        <w:t xml:space="preserve">kelompok rat stroke model yang tidak mendapatkan sondase air rebusan tebu hitam </w:t>
      </w:r>
      <w:r w:rsidR="009A1E1E" w:rsidRPr="009A1E1E">
        <w:rPr>
          <w:rFonts w:ascii="Times New Roman" w:eastAsia="Times New Roman" w:hAnsi="Times New Roman" w:cs="Times New Roman"/>
          <w:sz w:val="24"/>
          <w:szCs w:val="24"/>
          <w:lang w:val="id-ID"/>
        </w:rPr>
        <w:t xml:space="preserve">(kelompok 2), dan </w:t>
      </w:r>
      <w:r w:rsidR="009D6FCE">
        <w:rPr>
          <w:rFonts w:ascii="Times New Roman" w:eastAsia="Times New Roman" w:hAnsi="Times New Roman" w:cs="Times New Roman"/>
          <w:sz w:val="24"/>
          <w:szCs w:val="24"/>
        </w:rPr>
        <w:t xml:space="preserve">kelompok </w:t>
      </w:r>
      <w:r w:rsidR="009D6FCE" w:rsidRPr="009D6FCE">
        <w:rPr>
          <w:rFonts w:ascii="Times New Roman" w:eastAsia="Times New Roman" w:hAnsi="Times New Roman" w:cs="Times New Roman"/>
          <w:i/>
          <w:sz w:val="24"/>
          <w:szCs w:val="24"/>
        </w:rPr>
        <w:t>sham</w:t>
      </w:r>
      <w:r w:rsidR="009D6FCE">
        <w:rPr>
          <w:rFonts w:ascii="Times New Roman" w:eastAsia="Times New Roman" w:hAnsi="Times New Roman" w:cs="Times New Roman"/>
          <w:sz w:val="24"/>
          <w:szCs w:val="24"/>
        </w:rPr>
        <w:t xml:space="preserve"> </w:t>
      </w:r>
      <w:r w:rsidR="009A1E1E" w:rsidRPr="009A1E1E">
        <w:rPr>
          <w:rFonts w:ascii="Times New Roman" w:eastAsia="Times New Roman" w:hAnsi="Times New Roman" w:cs="Times New Roman"/>
          <w:sz w:val="24"/>
          <w:szCs w:val="24"/>
          <w:lang w:val="id-ID"/>
        </w:rPr>
        <w:t xml:space="preserve">(kelompok 3). </w:t>
      </w:r>
      <w:r w:rsidR="009D6FCE">
        <w:rPr>
          <w:rFonts w:ascii="Times New Roman" w:eastAsia="Times New Roman" w:hAnsi="Times New Roman" w:cs="Times New Roman"/>
          <w:sz w:val="24"/>
          <w:szCs w:val="24"/>
        </w:rPr>
        <w:t xml:space="preserve">Pemberian sondase air rebusan tebu hitam selama 1 minggu, sebelum dilakukan ligasi bilateral pada arteri carotis. Dekapitasi </w:t>
      </w:r>
      <w:r w:rsidR="009A1E1E" w:rsidRPr="009A1E1E">
        <w:rPr>
          <w:rFonts w:ascii="Times New Roman" w:eastAsia="Times New Roman" w:hAnsi="Times New Roman" w:cs="Times New Roman"/>
          <w:sz w:val="24"/>
          <w:szCs w:val="24"/>
          <w:lang w:val="id-ID"/>
        </w:rPr>
        <w:t xml:space="preserve"> kepala tikus dilakukan dua jam pasca </w:t>
      </w:r>
      <w:r w:rsidR="009D6FCE">
        <w:rPr>
          <w:rFonts w:ascii="Times New Roman" w:eastAsia="Times New Roman" w:hAnsi="Times New Roman" w:cs="Times New Roman"/>
          <w:sz w:val="24"/>
          <w:szCs w:val="24"/>
        </w:rPr>
        <w:t>ligasi</w:t>
      </w:r>
      <w:r w:rsidR="009A1E1E" w:rsidRPr="009A1E1E">
        <w:rPr>
          <w:rFonts w:ascii="Times New Roman" w:eastAsia="Times New Roman" w:hAnsi="Times New Roman" w:cs="Times New Roman"/>
          <w:sz w:val="24"/>
          <w:szCs w:val="24"/>
          <w:lang w:val="id-ID"/>
        </w:rPr>
        <w:t xml:space="preserve">. Jaringan otak </w:t>
      </w:r>
      <w:r w:rsidR="009D6FCE">
        <w:rPr>
          <w:rFonts w:ascii="Times New Roman" w:eastAsia="Times New Roman" w:hAnsi="Times New Roman" w:cs="Times New Roman"/>
          <w:sz w:val="24"/>
          <w:szCs w:val="24"/>
        </w:rPr>
        <w:t>diwarnai</w:t>
      </w:r>
      <w:r w:rsidR="009A1E1E" w:rsidRPr="009A1E1E">
        <w:rPr>
          <w:rFonts w:ascii="Times New Roman" w:eastAsia="Times New Roman" w:hAnsi="Times New Roman" w:cs="Times New Roman"/>
          <w:sz w:val="24"/>
          <w:szCs w:val="24"/>
          <w:lang w:val="id-ID"/>
        </w:rPr>
        <w:t xml:space="preserve"> dengan TTC. Daerah iskemik dianalisis menggunakan </w:t>
      </w:r>
      <w:r w:rsidR="009D6FCE">
        <w:rPr>
          <w:rFonts w:ascii="Times New Roman" w:eastAsia="Times New Roman" w:hAnsi="Times New Roman" w:cs="Times New Roman"/>
          <w:sz w:val="24"/>
          <w:szCs w:val="24"/>
        </w:rPr>
        <w:t>Image</w:t>
      </w:r>
      <w:r w:rsidR="009A1E1E" w:rsidRPr="009A1E1E">
        <w:rPr>
          <w:rFonts w:ascii="Times New Roman" w:eastAsia="Times New Roman" w:hAnsi="Times New Roman" w:cs="Times New Roman"/>
          <w:sz w:val="24"/>
          <w:szCs w:val="24"/>
          <w:lang w:val="id-ID"/>
        </w:rPr>
        <w:t xml:space="preserve"> J softwere. Analisis statistik dilakukan dengan menggunakan uji One Way ANOVA.</w:t>
      </w:r>
    </w:p>
    <w:p w:rsidR="009A1E1E" w:rsidRPr="009A1E1E" w:rsidRDefault="009A1E1E"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p>
    <w:p w:rsidR="009A1E1E" w:rsidRPr="009A1E1E" w:rsidRDefault="009A1E1E"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r w:rsidRPr="009A1E1E">
        <w:rPr>
          <w:rFonts w:ascii="Times New Roman" w:eastAsia="Times New Roman" w:hAnsi="Times New Roman" w:cs="Times New Roman"/>
          <w:sz w:val="24"/>
          <w:szCs w:val="24"/>
          <w:lang w:val="id-ID"/>
        </w:rPr>
        <w:t>Hasil</w:t>
      </w:r>
    </w:p>
    <w:p w:rsidR="009A1E1E" w:rsidRPr="009A1E1E" w:rsidRDefault="009A1E1E"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r w:rsidRPr="009A1E1E">
        <w:rPr>
          <w:rFonts w:ascii="Times New Roman" w:eastAsia="Times New Roman" w:hAnsi="Times New Roman" w:cs="Times New Roman"/>
          <w:sz w:val="24"/>
          <w:szCs w:val="24"/>
          <w:lang w:val="id-ID"/>
        </w:rPr>
        <w:t xml:space="preserve">Ada perbedaan persentase rata-rata daerah iskemik otak tikus antara kelompok 3 (0%), kelompok 2 (3.13%) dan kelompok </w:t>
      </w:r>
      <w:r w:rsidR="009D6FCE">
        <w:rPr>
          <w:rFonts w:ascii="Times New Roman" w:eastAsia="Times New Roman" w:hAnsi="Times New Roman" w:cs="Times New Roman"/>
          <w:sz w:val="24"/>
          <w:szCs w:val="24"/>
        </w:rPr>
        <w:t>1</w:t>
      </w:r>
      <w:r w:rsidRPr="009A1E1E">
        <w:rPr>
          <w:rFonts w:ascii="Times New Roman" w:eastAsia="Times New Roman" w:hAnsi="Times New Roman" w:cs="Times New Roman"/>
          <w:sz w:val="24"/>
          <w:szCs w:val="24"/>
          <w:lang w:val="id-ID"/>
        </w:rPr>
        <w:t xml:space="preserve"> (1,15%) (p value 0,001). Uji post hoc menunjukkan bahwa tidak ada perbedaan antara kelompok 3 dengan kelompok 1. Sebaliknya, ada perbedaan yang signifikan antara kelompok 2 dengan kelompok lain.</w:t>
      </w:r>
    </w:p>
    <w:p w:rsidR="009A1E1E" w:rsidRPr="009A1E1E" w:rsidRDefault="009A1E1E"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p>
    <w:p w:rsidR="009A1E1E" w:rsidRPr="009A1E1E" w:rsidRDefault="009A1E1E"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id-ID"/>
        </w:rPr>
      </w:pPr>
      <w:r w:rsidRPr="009A1E1E">
        <w:rPr>
          <w:rFonts w:ascii="Times New Roman" w:eastAsia="Times New Roman" w:hAnsi="Times New Roman" w:cs="Times New Roman"/>
          <w:sz w:val="24"/>
          <w:szCs w:val="24"/>
          <w:lang w:val="id-ID"/>
        </w:rPr>
        <w:t>Conslusion</w:t>
      </w:r>
    </w:p>
    <w:p w:rsidR="009A1E1E" w:rsidRPr="009A1E1E" w:rsidRDefault="009A1E1E" w:rsidP="009A1E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9A1E1E">
        <w:rPr>
          <w:rFonts w:ascii="Times New Roman" w:eastAsia="Times New Roman" w:hAnsi="Times New Roman" w:cs="Times New Roman"/>
          <w:sz w:val="24"/>
          <w:szCs w:val="24"/>
          <w:lang w:val="id-ID"/>
        </w:rPr>
        <w:t>Penyediaan BSD berkurang otak tikus iskemik setelah ligasi arteri karotis bilateral.</w:t>
      </w:r>
    </w:p>
    <w:p w:rsidR="004224DF" w:rsidRPr="00A30B79" w:rsidRDefault="004224DF" w:rsidP="004224DF">
      <w:pPr>
        <w:spacing w:after="0" w:line="240" w:lineRule="auto"/>
        <w:jc w:val="both"/>
        <w:rPr>
          <w:rFonts w:ascii="Times New Roman" w:hAnsi="Times New Roman" w:cs="Times New Roman"/>
          <w:sz w:val="24"/>
          <w:szCs w:val="24"/>
        </w:rPr>
      </w:pPr>
    </w:p>
    <w:p w:rsidR="004224DF" w:rsidRPr="00A30B79" w:rsidRDefault="004224DF" w:rsidP="004224DF">
      <w:pPr>
        <w:spacing w:after="0" w:line="240" w:lineRule="auto"/>
        <w:jc w:val="both"/>
        <w:rPr>
          <w:rFonts w:ascii="Times New Roman" w:hAnsi="Times New Roman" w:cs="Times New Roman"/>
          <w:sz w:val="24"/>
          <w:szCs w:val="24"/>
        </w:rPr>
      </w:pPr>
      <w:r w:rsidRPr="00A30B79">
        <w:rPr>
          <w:rFonts w:ascii="Times New Roman" w:hAnsi="Times New Roman" w:cs="Times New Roman"/>
          <w:sz w:val="24"/>
          <w:szCs w:val="24"/>
        </w:rPr>
        <w:t>Kata Kunci : tebu, iskemik otak, ligasi arteri carotis bilateral</w:t>
      </w:r>
    </w:p>
    <w:p w:rsidR="004224DF" w:rsidRDefault="004224DF"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D91A5E" w:rsidRDefault="00D91A5E" w:rsidP="004224DF">
      <w:pPr>
        <w:spacing w:after="0" w:line="240" w:lineRule="auto"/>
        <w:jc w:val="both"/>
        <w:rPr>
          <w:rFonts w:ascii="Times New Roman" w:hAnsi="Times New Roman" w:cs="Times New Roman"/>
          <w:b/>
          <w:sz w:val="24"/>
          <w:szCs w:val="24"/>
        </w:rPr>
      </w:pPr>
    </w:p>
    <w:p w:rsidR="009D6FCE" w:rsidRDefault="009D6FCE" w:rsidP="004224DF">
      <w:pPr>
        <w:spacing w:after="0" w:line="240" w:lineRule="auto"/>
        <w:jc w:val="both"/>
        <w:rPr>
          <w:rFonts w:ascii="Times New Roman" w:hAnsi="Times New Roman" w:cs="Times New Roman"/>
          <w:b/>
          <w:sz w:val="24"/>
          <w:szCs w:val="24"/>
        </w:rPr>
      </w:pPr>
    </w:p>
    <w:p w:rsidR="009D6FCE" w:rsidRDefault="009D6FCE" w:rsidP="004224DF">
      <w:pPr>
        <w:spacing w:after="0" w:line="240" w:lineRule="auto"/>
        <w:jc w:val="both"/>
        <w:rPr>
          <w:rFonts w:ascii="Times New Roman" w:hAnsi="Times New Roman" w:cs="Times New Roman"/>
          <w:b/>
          <w:sz w:val="24"/>
          <w:szCs w:val="24"/>
        </w:rPr>
      </w:pPr>
    </w:p>
    <w:p w:rsidR="004224DF" w:rsidRPr="009119EA" w:rsidRDefault="00581CB8" w:rsidP="00EC363B">
      <w:pPr>
        <w:spacing w:after="0" w:line="480" w:lineRule="auto"/>
        <w:jc w:val="both"/>
        <w:rPr>
          <w:rFonts w:ascii="Times New Roman" w:hAnsi="Times New Roman" w:cs="Times New Roman"/>
          <w:b/>
          <w:sz w:val="24"/>
          <w:szCs w:val="24"/>
        </w:rPr>
      </w:pPr>
      <w:r w:rsidRPr="009119EA">
        <w:rPr>
          <w:rFonts w:ascii="Times New Roman" w:hAnsi="Times New Roman" w:cs="Times New Roman"/>
          <w:b/>
          <w:sz w:val="24"/>
          <w:szCs w:val="24"/>
        </w:rPr>
        <w:t>INTRODUCTION</w:t>
      </w:r>
    </w:p>
    <w:p w:rsidR="003C3A2B" w:rsidRPr="00D22FF4" w:rsidRDefault="004224DF"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vertAlign w:val="superscript"/>
        </w:rPr>
      </w:pPr>
      <w:r w:rsidRPr="00A30B79">
        <w:rPr>
          <w:rFonts w:ascii="Times New Roman" w:eastAsia="Times New Roman" w:hAnsi="Times New Roman" w:cs="Times New Roman"/>
          <w:sz w:val="24"/>
          <w:szCs w:val="24"/>
        </w:rPr>
        <w:tab/>
      </w:r>
      <w:r w:rsidRPr="00C90926">
        <w:rPr>
          <w:rFonts w:ascii="Times New Roman" w:eastAsia="Times New Roman" w:hAnsi="Times New Roman" w:cs="Times New Roman"/>
          <w:sz w:val="24"/>
          <w:szCs w:val="24"/>
        </w:rPr>
        <w:t xml:space="preserve">Scientific research shows that sugarcane </w:t>
      </w:r>
      <w:r w:rsidRPr="00A30B79">
        <w:rPr>
          <w:rFonts w:ascii="Times New Roman" w:eastAsia="Times New Roman" w:hAnsi="Times New Roman" w:cs="Times New Roman"/>
          <w:sz w:val="24"/>
          <w:szCs w:val="24"/>
        </w:rPr>
        <w:t>contains</w:t>
      </w:r>
      <w:r>
        <w:rPr>
          <w:rFonts w:ascii="Times New Roman" w:eastAsia="Times New Roman" w:hAnsi="Times New Roman" w:cs="Times New Roman"/>
          <w:sz w:val="24"/>
          <w:szCs w:val="24"/>
        </w:rPr>
        <w:t xml:space="preserve"> </w:t>
      </w:r>
      <w:r w:rsidRPr="00C90926">
        <w:rPr>
          <w:rFonts w:ascii="Times New Roman" w:eastAsia="Times New Roman" w:hAnsi="Times New Roman" w:cs="Times New Roman"/>
          <w:sz w:val="24"/>
          <w:szCs w:val="24"/>
        </w:rPr>
        <w:t xml:space="preserve">policosanol. Policosanol is a long-chain </w:t>
      </w:r>
      <w:r>
        <w:rPr>
          <w:rFonts w:ascii="Times New Roman" w:eastAsia="Times New Roman" w:hAnsi="Times New Roman" w:cs="Times New Roman"/>
          <w:sz w:val="24"/>
          <w:szCs w:val="24"/>
        </w:rPr>
        <w:t xml:space="preserve">of </w:t>
      </w:r>
      <w:r w:rsidRPr="00C90926">
        <w:rPr>
          <w:rFonts w:ascii="Times New Roman" w:eastAsia="Times New Roman" w:hAnsi="Times New Roman" w:cs="Times New Roman"/>
          <w:sz w:val="24"/>
          <w:szCs w:val="24"/>
        </w:rPr>
        <w:t>alcohol compound. Pre-clinical trials on policosanol showed that the compound ha</w:t>
      </w:r>
      <w:r>
        <w:rPr>
          <w:rFonts w:ascii="Times New Roman" w:eastAsia="Times New Roman" w:hAnsi="Times New Roman" w:cs="Times New Roman"/>
          <w:sz w:val="24"/>
          <w:szCs w:val="24"/>
        </w:rPr>
        <w:t>d</w:t>
      </w:r>
      <w:r w:rsidRPr="00C90926">
        <w:rPr>
          <w:rFonts w:ascii="Times New Roman" w:eastAsia="Times New Roman" w:hAnsi="Times New Roman" w:cs="Times New Roman"/>
          <w:sz w:val="24"/>
          <w:szCs w:val="24"/>
        </w:rPr>
        <w:t xml:space="preserve"> the ability to reduce the incidence of stroke through the mechanism of inhibition of platelet aggregation and a decrease in blood cholesterol levels</w:t>
      </w:r>
      <w:r w:rsidR="003C3A2B">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A84FA7" w:rsidRPr="00D22FF4">
        <w:rPr>
          <w:rFonts w:ascii="Times New Roman" w:eastAsia="Times New Roman" w:hAnsi="Times New Roman" w:cs="Times New Roman"/>
          <w:sz w:val="24"/>
          <w:szCs w:val="24"/>
          <w:vertAlign w:val="superscript"/>
        </w:rPr>
        <w:t>(1,2)</w:t>
      </w:r>
      <w:r w:rsidR="003C3A2B" w:rsidRPr="00D22FF4">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It was</w:t>
      </w:r>
      <w:r w:rsidRPr="00C90926">
        <w:rPr>
          <w:rFonts w:ascii="Times New Roman" w:eastAsia="Times New Roman" w:hAnsi="Times New Roman" w:cs="Times New Roman"/>
          <w:sz w:val="24"/>
          <w:szCs w:val="24"/>
        </w:rPr>
        <w:t xml:space="preserve"> how the benefits of p</w:t>
      </w:r>
      <w:r>
        <w:rPr>
          <w:rFonts w:ascii="Times New Roman" w:eastAsia="Times New Roman" w:hAnsi="Times New Roman" w:cs="Times New Roman"/>
          <w:sz w:val="24"/>
          <w:szCs w:val="24"/>
        </w:rPr>
        <w:t>olicosanol as a stroke therapy wa</w:t>
      </w:r>
      <w:r w:rsidRPr="00C90926">
        <w:rPr>
          <w:rFonts w:ascii="Times New Roman" w:eastAsia="Times New Roman" w:hAnsi="Times New Roman" w:cs="Times New Roman"/>
          <w:sz w:val="24"/>
          <w:szCs w:val="24"/>
        </w:rPr>
        <w:t>s still debatable. A clinical study showed that administration of policosanol immediately after the incident</w:t>
      </w:r>
      <w:r>
        <w:rPr>
          <w:rFonts w:ascii="Times New Roman" w:eastAsia="Times New Roman" w:hAnsi="Times New Roman" w:cs="Times New Roman"/>
          <w:sz w:val="24"/>
          <w:szCs w:val="24"/>
        </w:rPr>
        <w:t xml:space="preserve"> of ischemic stroke would</w:t>
      </w:r>
      <w:r w:rsidRPr="00C90926">
        <w:rPr>
          <w:rFonts w:ascii="Times New Roman" w:eastAsia="Times New Roman" w:hAnsi="Times New Roman" w:cs="Times New Roman"/>
          <w:sz w:val="24"/>
          <w:szCs w:val="24"/>
        </w:rPr>
        <w:t xml:space="preserve"> reduce the subsequent ischemic </w:t>
      </w:r>
      <w:r>
        <w:rPr>
          <w:rFonts w:ascii="Times New Roman" w:eastAsia="Times New Roman" w:hAnsi="Times New Roman" w:cs="Times New Roman"/>
          <w:sz w:val="24"/>
          <w:szCs w:val="24"/>
        </w:rPr>
        <w:t>stroke</w:t>
      </w:r>
      <w:r w:rsidR="00A84FA7">
        <w:rPr>
          <w:rFonts w:ascii="Times New Roman" w:eastAsia="Times New Roman" w:hAnsi="Times New Roman" w:cs="Times New Roman"/>
          <w:sz w:val="24"/>
          <w:szCs w:val="24"/>
        </w:rPr>
        <w:t>.</w:t>
      </w:r>
      <w:r w:rsidR="00A84FA7" w:rsidRPr="00D22FF4">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Giving </w:t>
      </w:r>
      <w:r w:rsidRPr="00C90926">
        <w:rPr>
          <w:rFonts w:ascii="Times New Roman" w:eastAsia="Times New Roman" w:hAnsi="Times New Roman" w:cs="Times New Roman"/>
          <w:sz w:val="24"/>
          <w:szCs w:val="24"/>
        </w:rPr>
        <w:t xml:space="preserve">200 mg/kg </w:t>
      </w:r>
      <w:r>
        <w:rPr>
          <w:rFonts w:ascii="Times New Roman" w:eastAsia="Times New Roman" w:hAnsi="Times New Roman" w:cs="Times New Roman"/>
          <w:sz w:val="24"/>
          <w:szCs w:val="24"/>
        </w:rPr>
        <w:t>p</w:t>
      </w:r>
      <w:r w:rsidRPr="00C90926">
        <w:rPr>
          <w:rFonts w:ascii="Times New Roman" w:eastAsia="Times New Roman" w:hAnsi="Times New Roman" w:cs="Times New Roman"/>
          <w:sz w:val="24"/>
          <w:szCs w:val="24"/>
        </w:rPr>
        <w:t xml:space="preserve">olicosanol </w:t>
      </w:r>
      <w:r>
        <w:rPr>
          <w:rFonts w:ascii="Times New Roman" w:eastAsia="Times New Roman" w:hAnsi="Times New Roman" w:cs="Times New Roman"/>
          <w:sz w:val="24"/>
          <w:szCs w:val="24"/>
        </w:rPr>
        <w:t xml:space="preserve">dosage to </w:t>
      </w:r>
      <w:r w:rsidRPr="00C90926">
        <w:rPr>
          <w:rFonts w:ascii="Times New Roman" w:eastAsia="Times New Roman" w:hAnsi="Times New Roman" w:cs="Times New Roman"/>
          <w:sz w:val="24"/>
          <w:szCs w:val="24"/>
        </w:rPr>
        <w:t>Mongolian gerbils</w:t>
      </w:r>
      <w:r>
        <w:rPr>
          <w:rFonts w:ascii="Times New Roman" w:eastAsia="Times New Roman" w:hAnsi="Times New Roman" w:cs="Times New Roman"/>
          <w:sz w:val="24"/>
          <w:szCs w:val="24"/>
        </w:rPr>
        <w:t xml:space="preserve"> which were</w:t>
      </w:r>
      <w:r w:rsidRPr="00C90926">
        <w:rPr>
          <w:rFonts w:ascii="Times New Roman" w:eastAsia="Times New Roman" w:hAnsi="Times New Roman" w:cs="Times New Roman"/>
          <w:sz w:val="24"/>
          <w:szCs w:val="24"/>
        </w:rPr>
        <w:t xml:space="preserve"> induced stroke </w:t>
      </w:r>
      <w:r>
        <w:rPr>
          <w:rFonts w:ascii="Times New Roman" w:eastAsia="Times New Roman" w:hAnsi="Times New Roman" w:cs="Times New Roman"/>
          <w:sz w:val="24"/>
          <w:szCs w:val="24"/>
        </w:rPr>
        <w:t>by</w:t>
      </w:r>
      <w:r w:rsidRPr="00C90926">
        <w:rPr>
          <w:rFonts w:ascii="Times New Roman" w:eastAsia="Times New Roman" w:hAnsi="Times New Roman" w:cs="Times New Roman"/>
          <w:sz w:val="24"/>
          <w:szCs w:val="24"/>
        </w:rPr>
        <w:t xml:space="preserve"> </w:t>
      </w:r>
      <w:r w:rsidR="00BE051F">
        <w:rPr>
          <w:rFonts w:ascii="Times New Roman" w:eastAsia="Times New Roman" w:hAnsi="Times New Roman" w:cs="Times New Roman"/>
          <w:sz w:val="24"/>
          <w:szCs w:val="24"/>
        </w:rPr>
        <w:t xml:space="preserve">bilateral </w:t>
      </w:r>
      <w:r w:rsidRPr="00C90926">
        <w:rPr>
          <w:rFonts w:ascii="Times New Roman" w:eastAsia="Times New Roman" w:hAnsi="Times New Roman" w:cs="Times New Roman"/>
          <w:sz w:val="24"/>
          <w:szCs w:val="24"/>
        </w:rPr>
        <w:t>caro</w:t>
      </w:r>
      <w:r>
        <w:rPr>
          <w:rFonts w:ascii="Times New Roman" w:eastAsia="Times New Roman" w:hAnsi="Times New Roman" w:cs="Times New Roman"/>
          <w:sz w:val="24"/>
          <w:szCs w:val="24"/>
        </w:rPr>
        <w:t xml:space="preserve">tid artery ligation </w:t>
      </w:r>
      <w:r w:rsidR="00BE051F">
        <w:rPr>
          <w:rFonts w:ascii="Times New Roman" w:eastAsia="Times New Roman" w:hAnsi="Times New Roman" w:cs="Times New Roman"/>
          <w:sz w:val="24"/>
          <w:szCs w:val="24"/>
        </w:rPr>
        <w:t>(BCAL)</w:t>
      </w:r>
      <w:r>
        <w:rPr>
          <w:rFonts w:ascii="Times New Roman" w:eastAsia="Times New Roman" w:hAnsi="Times New Roman" w:cs="Times New Roman"/>
          <w:sz w:val="24"/>
          <w:szCs w:val="24"/>
        </w:rPr>
        <w:t xml:space="preserve"> could</w:t>
      </w:r>
      <w:r w:rsidRPr="00C90926">
        <w:rPr>
          <w:rFonts w:ascii="Times New Roman" w:eastAsia="Times New Roman" w:hAnsi="Times New Roman" w:cs="Times New Roman"/>
          <w:sz w:val="24"/>
          <w:szCs w:val="24"/>
        </w:rPr>
        <w:t xml:space="preserve"> reduce cerebral ischemia</w:t>
      </w:r>
      <w:r w:rsidR="00A84FA7">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A84FA7" w:rsidRPr="00D22FF4">
        <w:rPr>
          <w:rFonts w:ascii="Times New Roman" w:eastAsia="Times New Roman" w:hAnsi="Times New Roman" w:cs="Times New Roman"/>
          <w:sz w:val="24"/>
          <w:szCs w:val="24"/>
          <w:vertAlign w:val="superscript"/>
        </w:rPr>
        <w:t>(4)</w:t>
      </w:r>
    </w:p>
    <w:p w:rsidR="004224DF" w:rsidRPr="00C90926" w:rsidRDefault="004224DF"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ab/>
      </w:r>
      <w:r>
        <w:rPr>
          <w:rFonts w:ascii="Times New Roman" w:eastAsia="Times New Roman" w:hAnsi="Times New Roman" w:cs="Times New Roman"/>
          <w:sz w:val="24"/>
          <w:szCs w:val="24"/>
        </w:rPr>
        <w:t>In addition to</w:t>
      </w:r>
      <w:r w:rsidRPr="00C90926">
        <w:rPr>
          <w:rFonts w:ascii="Times New Roman" w:eastAsia="Times New Roman" w:hAnsi="Times New Roman" w:cs="Times New Roman"/>
          <w:sz w:val="24"/>
          <w:szCs w:val="24"/>
        </w:rPr>
        <w:t xml:space="preserve"> policosanol, sugarcane also contains antioxidants, especially kuercetin. In vivo, the ability </w:t>
      </w:r>
      <w:r>
        <w:rPr>
          <w:rFonts w:ascii="Times New Roman" w:eastAsia="Times New Roman" w:hAnsi="Times New Roman" w:cs="Times New Roman"/>
          <w:sz w:val="24"/>
          <w:szCs w:val="24"/>
        </w:rPr>
        <w:t xml:space="preserve">of </w:t>
      </w:r>
      <w:r w:rsidRPr="00C90926">
        <w:rPr>
          <w:rFonts w:ascii="Times New Roman" w:eastAsia="Times New Roman" w:hAnsi="Times New Roman" w:cs="Times New Roman"/>
          <w:sz w:val="24"/>
          <w:szCs w:val="24"/>
        </w:rPr>
        <w:t>kuercetin</w:t>
      </w:r>
      <w:r>
        <w:rPr>
          <w:rFonts w:ascii="Times New Roman" w:eastAsia="Times New Roman" w:hAnsi="Times New Roman" w:cs="Times New Roman"/>
          <w:sz w:val="24"/>
          <w:szCs w:val="24"/>
        </w:rPr>
        <w:t xml:space="preserve"> in reducing cerebral ischemia wa</w:t>
      </w:r>
      <w:r w:rsidRPr="00C90926">
        <w:rPr>
          <w:rFonts w:ascii="Times New Roman" w:eastAsia="Times New Roman" w:hAnsi="Times New Roman" w:cs="Times New Roman"/>
          <w:sz w:val="24"/>
          <w:szCs w:val="24"/>
        </w:rPr>
        <w:t xml:space="preserve">s still debated. There </w:t>
      </w:r>
      <w:r>
        <w:rPr>
          <w:rFonts w:ascii="Times New Roman" w:eastAsia="Times New Roman" w:hAnsi="Times New Roman" w:cs="Times New Roman"/>
          <w:sz w:val="24"/>
          <w:szCs w:val="24"/>
        </w:rPr>
        <w:t>were controversies</w:t>
      </w:r>
      <w:r w:rsidRPr="00C90926">
        <w:rPr>
          <w:rFonts w:ascii="Times New Roman" w:eastAsia="Times New Roman" w:hAnsi="Times New Roman" w:cs="Times New Roman"/>
          <w:sz w:val="24"/>
          <w:szCs w:val="24"/>
        </w:rPr>
        <w:t xml:space="preserve"> about the ability</w:t>
      </w:r>
      <w:r>
        <w:rPr>
          <w:rFonts w:ascii="Times New Roman" w:eastAsia="Times New Roman" w:hAnsi="Times New Roman" w:cs="Times New Roman"/>
          <w:sz w:val="24"/>
          <w:szCs w:val="24"/>
        </w:rPr>
        <w:t xml:space="preserve"> of</w:t>
      </w:r>
      <w:r w:rsidRPr="00C90926">
        <w:rPr>
          <w:rFonts w:ascii="Times New Roman" w:eastAsia="Times New Roman" w:hAnsi="Times New Roman" w:cs="Times New Roman"/>
          <w:sz w:val="24"/>
          <w:szCs w:val="24"/>
        </w:rPr>
        <w:t xml:space="preserve"> kuercetin </w:t>
      </w:r>
      <w:r>
        <w:rPr>
          <w:rFonts w:ascii="Times New Roman" w:eastAsia="Times New Roman" w:hAnsi="Times New Roman" w:cs="Times New Roman"/>
          <w:sz w:val="24"/>
          <w:szCs w:val="24"/>
        </w:rPr>
        <w:t xml:space="preserve">to </w:t>
      </w:r>
      <w:r w:rsidRPr="00C90926">
        <w:rPr>
          <w:rFonts w:ascii="Times New Roman" w:eastAsia="Times New Roman" w:hAnsi="Times New Roman" w:cs="Times New Roman"/>
          <w:sz w:val="24"/>
          <w:szCs w:val="24"/>
        </w:rPr>
        <w:t>pass through the blood brain barrier</w:t>
      </w:r>
      <w:r w:rsidR="00A84FA7">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A84FA7" w:rsidRPr="00D22FF4">
        <w:rPr>
          <w:rFonts w:ascii="Times New Roman" w:eastAsia="Times New Roman" w:hAnsi="Times New Roman" w:cs="Times New Roman"/>
          <w:sz w:val="24"/>
          <w:szCs w:val="24"/>
          <w:vertAlign w:val="superscript"/>
        </w:rPr>
        <w:t>(5)</w:t>
      </w:r>
      <w:r w:rsidRPr="00C90926">
        <w:rPr>
          <w:rFonts w:ascii="Times New Roman" w:eastAsia="Times New Roman" w:hAnsi="Times New Roman" w:cs="Times New Roman"/>
          <w:sz w:val="24"/>
          <w:szCs w:val="24"/>
        </w:rPr>
        <w:t xml:space="preserve"> In contrast, in vitro antiox</w:t>
      </w:r>
      <w:r>
        <w:rPr>
          <w:rFonts w:ascii="Times New Roman" w:eastAsia="Times New Roman" w:hAnsi="Times New Roman" w:cs="Times New Roman"/>
          <w:sz w:val="24"/>
          <w:szCs w:val="24"/>
        </w:rPr>
        <w:t>idant compounds in sugarcane could</w:t>
      </w:r>
      <w:r w:rsidRPr="00C90926">
        <w:rPr>
          <w:rFonts w:ascii="Times New Roman" w:eastAsia="Times New Roman" w:hAnsi="Times New Roman" w:cs="Times New Roman"/>
          <w:sz w:val="24"/>
          <w:szCs w:val="24"/>
        </w:rPr>
        <w:t xml:space="preserve"> reduce oxidat</w:t>
      </w:r>
      <w:r w:rsidR="00D22FF4">
        <w:rPr>
          <w:rFonts w:ascii="Times New Roman" w:eastAsia="Times New Roman" w:hAnsi="Times New Roman" w:cs="Times New Roman"/>
          <w:sz w:val="24"/>
          <w:szCs w:val="24"/>
        </w:rPr>
        <w:t>ive stress in human HepG2 cells</w:t>
      </w:r>
      <w:r w:rsidR="00A84FA7">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A84FA7" w:rsidRPr="00D22FF4">
        <w:rPr>
          <w:rFonts w:ascii="Times New Roman" w:eastAsia="Times New Roman" w:hAnsi="Times New Roman" w:cs="Times New Roman"/>
          <w:sz w:val="24"/>
          <w:szCs w:val="24"/>
          <w:vertAlign w:val="superscript"/>
        </w:rPr>
        <w:t>(6,7)</w:t>
      </w:r>
      <w:r w:rsidR="00A84FA7">
        <w:rPr>
          <w:rFonts w:ascii="Times New Roman" w:eastAsia="Times New Roman" w:hAnsi="Times New Roman" w:cs="Times New Roman"/>
          <w:sz w:val="24"/>
          <w:szCs w:val="24"/>
        </w:rPr>
        <w:t xml:space="preserve"> </w:t>
      </w:r>
    </w:p>
    <w:p w:rsidR="004224DF" w:rsidRPr="00A30B79" w:rsidRDefault="004224DF"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ab/>
      </w:r>
      <w:r>
        <w:rPr>
          <w:rFonts w:ascii="Times New Roman" w:eastAsia="Times New Roman" w:hAnsi="Times New Roman" w:cs="Times New Roman"/>
          <w:sz w:val="24"/>
          <w:szCs w:val="24"/>
        </w:rPr>
        <w:t>Based on the fact that sugar</w:t>
      </w:r>
      <w:r w:rsidRPr="009D4709">
        <w:rPr>
          <w:rFonts w:ascii="Times New Roman" w:eastAsia="Times New Roman" w:hAnsi="Times New Roman" w:cs="Times New Roman"/>
          <w:sz w:val="24"/>
          <w:szCs w:val="24"/>
        </w:rPr>
        <w:t xml:space="preserve">cane </w:t>
      </w:r>
      <w:r w:rsidRPr="00A30B79">
        <w:rPr>
          <w:rFonts w:ascii="Times New Roman" w:eastAsia="Times New Roman" w:hAnsi="Times New Roman" w:cs="Times New Roman"/>
          <w:sz w:val="24"/>
          <w:szCs w:val="24"/>
        </w:rPr>
        <w:t xml:space="preserve">contains </w:t>
      </w:r>
      <w:r>
        <w:rPr>
          <w:rFonts w:ascii="Times New Roman" w:eastAsia="Times New Roman" w:hAnsi="Times New Roman" w:cs="Times New Roman"/>
          <w:sz w:val="24"/>
          <w:szCs w:val="24"/>
        </w:rPr>
        <w:t xml:space="preserve">policosanol and </w:t>
      </w:r>
      <w:r w:rsidR="00BE051F">
        <w:rPr>
          <w:rFonts w:ascii="Times New Roman" w:eastAsia="Times New Roman" w:hAnsi="Times New Roman" w:cs="Times New Roman"/>
          <w:sz w:val="24"/>
          <w:szCs w:val="24"/>
        </w:rPr>
        <w:t>kuercetin , as well as the usage</w:t>
      </w:r>
      <w:r w:rsidRPr="009D4709">
        <w:rPr>
          <w:rFonts w:ascii="Times New Roman" w:eastAsia="Times New Roman" w:hAnsi="Times New Roman" w:cs="Times New Roman"/>
          <w:sz w:val="24"/>
          <w:szCs w:val="24"/>
        </w:rPr>
        <w:t xml:space="preserve"> of </w:t>
      </w:r>
      <w:r w:rsidRPr="00A30B79">
        <w:rPr>
          <w:rFonts w:ascii="Times New Roman" w:eastAsia="Times New Roman" w:hAnsi="Times New Roman" w:cs="Times New Roman"/>
          <w:sz w:val="24"/>
          <w:szCs w:val="24"/>
        </w:rPr>
        <w:t xml:space="preserve">black </w:t>
      </w:r>
      <w:r>
        <w:rPr>
          <w:rFonts w:ascii="Times New Roman" w:eastAsia="Times New Roman" w:hAnsi="Times New Roman" w:cs="Times New Roman"/>
          <w:sz w:val="24"/>
          <w:szCs w:val="24"/>
        </w:rPr>
        <w:t>sugar</w:t>
      </w:r>
      <w:r w:rsidRPr="00A30B79">
        <w:rPr>
          <w:rFonts w:ascii="Times New Roman" w:eastAsia="Times New Roman" w:hAnsi="Times New Roman" w:cs="Times New Roman"/>
          <w:sz w:val="24"/>
          <w:szCs w:val="24"/>
        </w:rPr>
        <w:t>cane</w:t>
      </w:r>
      <w:r>
        <w:rPr>
          <w:rFonts w:ascii="Times New Roman" w:eastAsia="Times New Roman" w:hAnsi="Times New Roman" w:cs="Times New Roman"/>
          <w:sz w:val="24"/>
          <w:szCs w:val="24"/>
        </w:rPr>
        <w:t xml:space="preserve"> </w:t>
      </w:r>
      <w:r w:rsidR="00BE051F">
        <w:rPr>
          <w:rFonts w:ascii="Times New Roman" w:eastAsia="Times New Roman" w:hAnsi="Times New Roman" w:cs="Times New Roman"/>
          <w:sz w:val="24"/>
          <w:szCs w:val="24"/>
        </w:rPr>
        <w:t xml:space="preserve">decoction (BSD) </w:t>
      </w:r>
      <w:r w:rsidRPr="009D4709">
        <w:rPr>
          <w:rFonts w:ascii="Times New Roman" w:eastAsia="Times New Roman" w:hAnsi="Times New Roman" w:cs="Times New Roman"/>
          <w:sz w:val="24"/>
          <w:szCs w:val="24"/>
        </w:rPr>
        <w:t>as a s</w:t>
      </w:r>
      <w:r>
        <w:rPr>
          <w:rFonts w:ascii="Times New Roman" w:eastAsia="Times New Roman" w:hAnsi="Times New Roman" w:cs="Times New Roman"/>
          <w:sz w:val="24"/>
          <w:szCs w:val="24"/>
        </w:rPr>
        <w:t>troke therapy in the community,</w:t>
      </w:r>
      <w:r w:rsidRPr="009D47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development of </w:t>
      </w:r>
      <w:r w:rsidR="00BE051F">
        <w:rPr>
          <w:rFonts w:ascii="Times New Roman" w:eastAsia="Times New Roman" w:hAnsi="Times New Roman" w:cs="Times New Roman"/>
          <w:sz w:val="24"/>
          <w:szCs w:val="24"/>
        </w:rPr>
        <w:t>rat stroke model</w:t>
      </w:r>
      <w:r w:rsidRPr="009D4709">
        <w:rPr>
          <w:rFonts w:ascii="Times New Roman" w:eastAsia="Times New Roman" w:hAnsi="Times New Roman" w:cs="Times New Roman"/>
          <w:sz w:val="24"/>
          <w:szCs w:val="24"/>
        </w:rPr>
        <w:t>,</w:t>
      </w:r>
      <w:r w:rsidR="006C2262">
        <w:rPr>
          <w:rFonts w:ascii="Times New Roman" w:eastAsia="Times New Roman" w:hAnsi="Times New Roman" w:cs="Times New Roman"/>
          <w:sz w:val="24"/>
          <w:szCs w:val="24"/>
        </w:rPr>
        <w:t xml:space="preserve"> and brain ischemia was produced by a 20-minute bilateral carotid artery ligation (BCAL),</w:t>
      </w:r>
      <w:r w:rsidRPr="009D4709">
        <w:rPr>
          <w:rFonts w:ascii="Times New Roman" w:eastAsia="Times New Roman" w:hAnsi="Times New Roman" w:cs="Times New Roman"/>
          <w:sz w:val="24"/>
          <w:szCs w:val="24"/>
        </w:rPr>
        <w:t xml:space="preserve"> the researchers </w:t>
      </w:r>
      <w:r>
        <w:rPr>
          <w:rFonts w:ascii="Times New Roman" w:eastAsia="Times New Roman" w:hAnsi="Times New Roman" w:cs="Times New Roman"/>
          <w:sz w:val="24"/>
          <w:szCs w:val="24"/>
        </w:rPr>
        <w:t>were</w:t>
      </w:r>
      <w:r w:rsidRPr="009D4709">
        <w:rPr>
          <w:rFonts w:ascii="Times New Roman" w:eastAsia="Times New Roman" w:hAnsi="Times New Roman" w:cs="Times New Roman"/>
          <w:sz w:val="24"/>
          <w:szCs w:val="24"/>
        </w:rPr>
        <w:t xml:space="preserve"> interested to </w:t>
      </w:r>
      <w:r>
        <w:rPr>
          <w:rFonts w:ascii="Times New Roman" w:eastAsia="Times New Roman" w:hAnsi="Times New Roman" w:cs="Times New Roman"/>
          <w:sz w:val="24"/>
          <w:szCs w:val="24"/>
        </w:rPr>
        <w:t>figure out</w:t>
      </w:r>
      <w:r w:rsidRPr="009D4709">
        <w:rPr>
          <w:rFonts w:ascii="Times New Roman" w:eastAsia="Times New Roman" w:hAnsi="Times New Roman" w:cs="Times New Roman"/>
          <w:sz w:val="24"/>
          <w:szCs w:val="24"/>
        </w:rPr>
        <w:t xml:space="preserve"> the effect of </w:t>
      </w:r>
      <w:r w:rsidR="00BE051F">
        <w:rPr>
          <w:rFonts w:ascii="Times New Roman" w:eastAsia="Times New Roman" w:hAnsi="Times New Roman" w:cs="Times New Roman"/>
          <w:sz w:val="24"/>
          <w:szCs w:val="24"/>
        </w:rPr>
        <w:t xml:space="preserve">BSD </w:t>
      </w:r>
      <w:r>
        <w:rPr>
          <w:rFonts w:ascii="Times New Roman" w:eastAsia="Times New Roman" w:hAnsi="Times New Roman" w:cs="Times New Roman"/>
          <w:sz w:val="24"/>
          <w:szCs w:val="24"/>
        </w:rPr>
        <w:t xml:space="preserve">to </w:t>
      </w:r>
      <w:r w:rsidRPr="009D4709">
        <w:rPr>
          <w:rFonts w:ascii="Times New Roman" w:eastAsia="Times New Roman" w:hAnsi="Times New Roman" w:cs="Times New Roman"/>
          <w:sz w:val="24"/>
          <w:szCs w:val="24"/>
        </w:rPr>
        <w:t xml:space="preserve">decrease ischemic </w:t>
      </w:r>
      <w:r w:rsidR="00BE051F">
        <w:rPr>
          <w:rFonts w:ascii="Times New Roman" w:eastAsia="Times New Roman" w:hAnsi="Times New Roman" w:cs="Times New Roman"/>
          <w:sz w:val="24"/>
          <w:szCs w:val="24"/>
        </w:rPr>
        <w:t>rat brain</w:t>
      </w:r>
      <w:r w:rsidRPr="00A30B79">
        <w:rPr>
          <w:rFonts w:ascii="Times New Roman" w:eastAsia="Times New Roman" w:hAnsi="Times New Roman" w:cs="Times New Roman"/>
          <w:sz w:val="24"/>
          <w:szCs w:val="24"/>
        </w:rPr>
        <w:t xml:space="preserve"> </w:t>
      </w:r>
      <w:r w:rsidRPr="009D4709">
        <w:rPr>
          <w:rFonts w:ascii="Times New Roman" w:eastAsia="Times New Roman" w:hAnsi="Times New Roman" w:cs="Times New Roman"/>
          <w:sz w:val="24"/>
          <w:szCs w:val="24"/>
        </w:rPr>
        <w:t xml:space="preserve">with </w:t>
      </w:r>
      <w:r w:rsidR="00BE051F">
        <w:rPr>
          <w:rFonts w:ascii="Times New Roman" w:eastAsia="Times New Roman" w:hAnsi="Times New Roman" w:cs="Times New Roman"/>
          <w:sz w:val="24"/>
          <w:szCs w:val="24"/>
        </w:rPr>
        <w:t>BCAL</w:t>
      </w:r>
      <w:r w:rsidRPr="009D4709">
        <w:rPr>
          <w:rFonts w:ascii="Times New Roman" w:eastAsia="Times New Roman" w:hAnsi="Times New Roman" w:cs="Times New Roman"/>
          <w:sz w:val="24"/>
          <w:szCs w:val="24"/>
        </w:rPr>
        <w:t>.</w:t>
      </w:r>
      <w:r w:rsidRPr="00FE117C">
        <w:rPr>
          <w:rFonts w:ascii="Times New Roman" w:eastAsia="Times New Roman" w:hAnsi="Times New Roman" w:cs="Times New Roman"/>
          <w:sz w:val="24"/>
          <w:szCs w:val="24"/>
        </w:rPr>
        <w:t xml:space="preserve"> </w:t>
      </w:r>
    </w:p>
    <w:p w:rsidR="00EC363B" w:rsidRPr="00A30B79"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4224DF" w:rsidRDefault="00581CB8"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9119EA">
        <w:rPr>
          <w:rFonts w:ascii="Times New Roman" w:eastAsia="Times New Roman" w:hAnsi="Times New Roman" w:cs="Times New Roman"/>
          <w:b/>
          <w:sz w:val="24"/>
          <w:szCs w:val="24"/>
        </w:rPr>
        <w:t>METHOD</w:t>
      </w:r>
    </w:p>
    <w:p w:rsidR="00581CB8" w:rsidRPr="009119EA" w:rsidRDefault="00581CB8"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rsidR="00581CB8" w:rsidRDefault="004224DF" w:rsidP="00EC363B">
      <w:pPr>
        <w:pStyle w:val="HTMLPreformatted"/>
        <w:spacing w:line="480" w:lineRule="auto"/>
        <w:jc w:val="both"/>
        <w:rPr>
          <w:rFonts w:ascii="Times New Roman" w:hAnsi="Times New Roman" w:cs="Times New Roman"/>
          <w:sz w:val="24"/>
          <w:szCs w:val="24"/>
        </w:rPr>
      </w:pPr>
      <w:r w:rsidRPr="00A30B79">
        <w:rPr>
          <w:rFonts w:ascii="Times New Roman" w:hAnsi="Times New Roman" w:cs="Times New Roman"/>
          <w:sz w:val="24"/>
          <w:szCs w:val="24"/>
        </w:rPr>
        <w:lastRenderedPageBreak/>
        <w:tab/>
      </w:r>
      <w:r w:rsidRPr="009B4152">
        <w:rPr>
          <w:rFonts w:ascii="Times New Roman" w:hAnsi="Times New Roman" w:cs="Times New Roman"/>
          <w:sz w:val="24"/>
          <w:szCs w:val="24"/>
        </w:rPr>
        <w:t xml:space="preserve">This research </w:t>
      </w:r>
      <w:r>
        <w:rPr>
          <w:rFonts w:ascii="Times New Roman" w:hAnsi="Times New Roman" w:cs="Times New Roman"/>
          <w:sz w:val="24"/>
          <w:szCs w:val="24"/>
        </w:rPr>
        <w:t>applied</w:t>
      </w:r>
      <w:r w:rsidRPr="009B4152">
        <w:rPr>
          <w:rFonts w:ascii="Times New Roman" w:hAnsi="Times New Roman" w:cs="Times New Roman"/>
          <w:sz w:val="24"/>
          <w:szCs w:val="24"/>
        </w:rPr>
        <w:t xml:space="preserve"> quasi experimental</w:t>
      </w:r>
      <w:r>
        <w:rPr>
          <w:rFonts w:ascii="Times New Roman" w:hAnsi="Times New Roman" w:cs="Times New Roman"/>
          <w:sz w:val="24"/>
          <w:szCs w:val="24"/>
        </w:rPr>
        <w:t xml:space="preserve"> design</w:t>
      </w:r>
      <w:r w:rsidRPr="009B4152">
        <w:rPr>
          <w:rFonts w:ascii="Times New Roman" w:hAnsi="Times New Roman" w:cs="Times New Roman"/>
          <w:sz w:val="24"/>
          <w:szCs w:val="24"/>
        </w:rPr>
        <w:t xml:space="preserve"> using post</w:t>
      </w:r>
      <w:r>
        <w:rPr>
          <w:rFonts w:ascii="Times New Roman" w:hAnsi="Times New Roman" w:cs="Times New Roman"/>
          <w:sz w:val="24"/>
          <w:szCs w:val="24"/>
        </w:rPr>
        <w:t xml:space="preserve"> </w:t>
      </w:r>
      <w:r w:rsidRPr="009B4152">
        <w:rPr>
          <w:rFonts w:ascii="Times New Roman" w:hAnsi="Times New Roman" w:cs="Times New Roman"/>
          <w:sz w:val="24"/>
          <w:szCs w:val="24"/>
        </w:rPr>
        <w:t xml:space="preserve">test </w:t>
      </w:r>
      <w:r>
        <w:rPr>
          <w:rFonts w:ascii="Times New Roman" w:hAnsi="Times New Roman" w:cs="Times New Roman"/>
          <w:sz w:val="24"/>
          <w:szCs w:val="24"/>
        </w:rPr>
        <w:t xml:space="preserve">for the </w:t>
      </w:r>
      <w:r w:rsidRPr="009B4152">
        <w:rPr>
          <w:rFonts w:ascii="Times New Roman" w:hAnsi="Times New Roman" w:cs="Times New Roman"/>
          <w:sz w:val="24"/>
          <w:szCs w:val="24"/>
        </w:rPr>
        <w:t>control group.</w:t>
      </w:r>
      <w:r>
        <w:rPr>
          <w:rFonts w:ascii="Times New Roman" w:hAnsi="Times New Roman" w:cs="Times New Roman"/>
          <w:sz w:val="24"/>
          <w:szCs w:val="24"/>
        </w:rPr>
        <w:t xml:space="preserve"> </w:t>
      </w:r>
      <w:r w:rsidR="00581CB8">
        <w:rPr>
          <w:rFonts w:ascii="Times New Roman" w:hAnsi="Times New Roman" w:cs="Times New Roman"/>
          <w:sz w:val="24"/>
          <w:szCs w:val="24"/>
        </w:rPr>
        <w:t xml:space="preserve">The study was conducted from September until November 2015 at the Pharmacy Laboratory, Isslamic University of Indonesia. </w:t>
      </w:r>
    </w:p>
    <w:p w:rsidR="00581CB8" w:rsidRDefault="00581CB8" w:rsidP="00EC363B">
      <w:pPr>
        <w:pStyle w:val="HTMLPreformatted"/>
        <w:spacing w:line="480" w:lineRule="auto"/>
        <w:jc w:val="both"/>
        <w:rPr>
          <w:rFonts w:ascii="Times New Roman" w:hAnsi="Times New Roman" w:cs="Times New Roman"/>
          <w:sz w:val="24"/>
          <w:szCs w:val="24"/>
        </w:rPr>
      </w:pPr>
    </w:p>
    <w:p w:rsidR="00581CB8" w:rsidRPr="00581CB8" w:rsidRDefault="00581CB8" w:rsidP="00EC363B">
      <w:pPr>
        <w:pStyle w:val="HTMLPreformatted"/>
        <w:spacing w:line="480" w:lineRule="auto"/>
        <w:jc w:val="both"/>
        <w:rPr>
          <w:rFonts w:ascii="Times New Roman" w:hAnsi="Times New Roman" w:cs="Times New Roman"/>
          <w:b/>
          <w:sz w:val="24"/>
          <w:szCs w:val="24"/>
        </w:rPr>
      </w:pPr>
      <w:r w:rsidRPr="00581CB8">
        <w:rPr>
          <w:rFonts w:ascii="Times New Roman" w:hAnsi="Times New Roman" w:cs="Times New Roman"/>
          <w:b/>
          <w:sz w:val="24"/>
          <w:szCs w:val="24"/>
        </w:rPr>
        <w:t>Animal and experimental procedure</w:t>
      </w:r>
    </w:p>
    <w:p w:rsidR="004224DF" w:rsidRDefault="00581CB8" w:rsidP="00EC363B">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t>The animal used in this study were 18 male rats (Rattus norvegicus of the wistar strain) that had met the inclusion and exclusion criteria. The rats were reared in the Pharmacy Laboratorium, Inslamic University of Indonesia. Inclusion criteria for this study were helthy 3-month old male rats without any defect, of 175-250 g body weight</w:t>
      </w:r>
      <w:r w:rsidR="004224DF" w:rsidRPr="003957FD">
        <w:rPr>
          <w:rFonts w:ascii="Times New Roman" w:hAnsi="Times New Roman" w:cs="Times New Roman"/>
          <w:sz w:val="24"/>
          <w:szCs w:val="24"/>
        </w:rPr>
        <w:t xml:space="preserve">. Determination of healthy </w:t>
      </w:r>
      <w:r w:rsidR="004224DF">
        <w:rPr>
          <w:rFonts w:ascii="Times New Roman" w:hAnsi="Times New Roman" w:cs="Times New Roman"/>
          <w:sz w:val="24"/>
          <w:szCs w:val="24"/>
        </w:rPr>
        <w:t>rats was</w:t>
      </w:r>
      <w:r w:rsidR="004224DF" w:rsidRPr="003957FD">
        <w:rPr>
          <w:rFonts w:ascii="Times New Roman" w:hAnsi="Times New Roman" w:cs="Times New Roman"/>
          <w:sz w:val="24"/>
          <w:szCs w:val="24"/>
        </w:rPr>
        <w:t xml:space="preserve"> based on the physical state of the </w:t>
      </w:r>
      <w:r w:rsidR="004224DF">
        <w:rPr>
          <w:rFonts w:ascii="Times New Roman" w:hAnsi="Times New Roman" w:cs="Times New Roman"/>
          <w:sz w:val="24"/>
          <w:szCs w:val="24"/>
        </w:rPr>
        <w:t>rats, i.e. those with clean</w:t>
      </w:r>
      <w:r w:rsidR="004224DF" w:rsidRPr="003957FD">
        <w:rPr>
          <w:rFonts w:ascii="Times New Roman" w:hAnsi="Times New Roman" w:cs="Times New Roman"/>
          <w:sz w:val="24"/>
          <w:szCs w:val="24"/>
        </w:rPr>
        <w:t>, not wet or sticky</w:t>
      </w:r>
      <w:r w:rsidR="004224DF">
        <w:rPr>
          <w:rFonts w:ascii="Times New Roman" w:hAnsi="Times New Roman" w:cs="Times New Roman"/>
          <w:sz w:val="24"/>
          <w:szCs w:val="24"/>
        </w:rPr>
        <w:t xml:space="preserve"> bristles</w:t>
      </w:r>
      <w:r w:rsidR="004224DF" w:rsidRPr="003957FD">
        <w:rPr>
          <w:rFonts w:ascii="Times New Roman" w:hAnsi="Times New Roman" w:cs="Times New Roman"/>
          <w:sz w:val="24"/>
          <w:szCs w:val="24"/>
        </w:rPr>
        <w:t>, active</w:t>
      </w:r>
      <w:r w:rsidR="004224DF">
        <w:rPr>
          <w:rFonts w:ascii="Times New Roman" w:hAnsi="Times New Roman" w:cs="Times New Roman"/>
          <w:sz w:val="24"/>
          <w:szCs w:val="24"/>
        </w:rPr>
        <w:t xml:space="preserve"> movements</w:t>
      </w:r>
      <w:r w:rsidR="004224DF" w:rsidRPr="003957FD">
        <w:rPr>
          <w:rFonts w:ascii="Times New Roman" w:hAnsi="Times New Roman" w:cs="Times New Roman"/>
          <w:sz w:val="24"/>
          <w:szCs w:val="24"/>
        </w:rPr>
        <w:t xml:space="preserve">, </w:t>
      </w:r>
      <w:r w:rsidR="004224DF">
        <w:rPr>
          <w:rFonts w:ascii="Times New Roman" w:hAnsi="Times New Roman" w:cs="Times New Roman"/>
          <w:sz w:val="24"/>
          <w:szCs w:val="24"/>
        </w:rPr>
        <w:t>and appropriate cycle of eating, drinking and sleeping</w:t>
      </w:r>
      <w:r w:rsidR="004224DF" w:rsidRPr="003957FD">
        <w:rPr>
          <w:rFonts w:ascii="Times New Roman" w:hAnsi="Times New Roman" w:cs="Times New Roman"/>
          <w:sz w:val="24"/>
          <w:szCs w:val="24"/>
        </w:rPr>
        <w:t>. Exclu</w:t>
      </w:r>
      <w:r w:rsidR="004224DF">
        <w:rPr>
          <w:rFonts w:ascii="Times New Roman" w:hAnsi="Times New Roman" w:cs="Times New Roman"/>
          <w:sz w:val="24"/>
          <w:szCs w:val="24"/>
        </w:rPr>
        <w:t>sion criteria of this research were sick and dying rats</w:t>
      </w:r>
      <w:r w:rsidR="004224DF" w:rsidRPr="003957FD">
        <w:rPr>
          <w:rFonts w:ascii="Times New Roman" w:hAnsi="Times New Roman" w:cs="Times New Roman"/>
          <w:sz w:val="24"/>
          <w:szCs w:val="24"/>
        </w:rPr>
        <w:t xml:space="preserve"> during the study.</w:t>
      </w:r>
    </w:p>
    <w:p w:rsidR="00146F43" w:rsidRPr="00146F43" w:rsidRDefault="00146F43" w:rsidP="00146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b/>
      </w:r>
      <w:r w:rsidRPr="00593374">
        <w:rPr>
          <w:rFonts w:ascii="Times New Roman" w:eastAsia="Times New Roman" w:hAnsi="Times New Roman" w:cs="Times New Roman"/>
          <w:sz w:val="24"/>
          <w:szCs w:val="24"/>
        </w:rPr>
        <w:t>During the 1</w:t>
      </w:r>
      <w:r w:rsidRPr="00593374">
        <w:rPr>
          <w:rFonts w:ascii="Times New Roman" w:eastAsia="Times New Roman" w:hAnsi="Times New Roman" w:cs="Times New Roman"/>
          <w:sz w:val="24"/>
          <w:szCs w:val="24"/>
          <w:vertAlign w:val="superscript"/>
        </w:rPr>
        <w:t>st</w:t>
      </w:r>
      <w:r w:rsidRPr="00593374">
        <w:rPr>
          <w:rFonts w:ascii="Times New Roman" w:eastAsia="Times New Roman" w:hAnsi="Times New Roman" w:cs="Times New Roman"/>
          <w:sz w:val="24"/>
          <w:szCs w:val="24"/>
        </w:rPr>
        <w:t>day  until the 7</w:t>
      </w:r>
      <w:r w:rsidRPr="00593374">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day</w:t>
      </w:r>
      <w:r w:rsidRPr="00593374">
        <w:rPr>
          <w:rFonts w:ascii="Times New Roman" w:eastAsia="Times New Roman" w:hAnsi="Times New Roman" w:cs="Times New Roman"/>
          <w:sz w:val="24"/>
          <w:szCs w:val="24"/>
        </w:rPr>
        <w:t>, the experimental animals were located in cages for adaptation (</w:t>
      </w:r>
      <w:r w:rsidRPr="00AE5CFA">
        <w:rPr>
          <w:rFonts w:ascii="Times New Roman" w:eastAsia="Times New Roman" w:hAnsi="Times New Roman" w:cs="Times New Roman"/>
          <w:color w:val="FF0000"/>
          <w:sz w:val="24"/>
          <w:szCs w:val="24"/>
        </w:rPr>
        <w:t xml:space="preserve"> </w:t>
      </w:r>
      <w:r w:rsidRPr="00593374">
        <w:rPr>
          <w:rFonts w:ascii="Times New Roman" w:eastAsia="Times New Roman" w:hAnsi="Times New Roman" w:cs="Times New Roman"/>
          <w:sz w:val="24"/>
          <w:szCs w:val="24"/>
        </w:rPr>
        <w:t xml:space="preserve">40x20x20 ) cm3 . One cage was filled by 1 rat. The inside temperature was set at room temperature. Lighting was arranged with light-dark cycle for 12 hours. Light cycle </w:t>
      </w:r>
      <w:r>
        <w:rPr>
          <w:rFonts w:ascii="Times New Roman" w:eastAsia="Times New Roman" w:hAnsi="Times New Roman" w:cs="Times New Roman"/>
          <w:sz w:val="24"/>
          <w:szCs w:val="24"/>
        </w:rPr>
        <w:t xml:space="preserve">was </w:t>
      </w:r>
      <w:r w:rsidRPr="00593374">
        <w:rPr>
          <w:rFonts w:ascii="Times New Roman" w:eastAsia="Times New Roman" w:hAnsi="Times New Roman" w:cs="Times New Roman"/>
          <w:sz w:val="24"/>
          <w:szCs w:val="24"/>
        </w:rPr>
        <w:t>began at 06.00 am and dark cycle was started at 06:00 pm . Pellets were given every day in the morning at 06.00 am. Drinking water was provided ad libitum.</w:t>
      </w:r>
    </w:p>
    <w:p w:rsidR="004224DF" w:rsidRDefault="004224DF"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ab/>
      </w:r>
      <w:r w:rsidRPr="003957FD">
        <w:rPr>
          <w:rFonts w:ascii="Times New Roman" w:eastAsia="Times New Roman" w:hAnsi="Times New Roman" w:cs="Times New Roman"/>
          <w:sz w:val="24"/>
          <w:szCs w:val="24"/>
        </w:rPr>
        <w:t xml:space="preserve">Subjects were </w:t>
      </w:r>
      <w:r>
        <w:rPr>
          <w:rFonts w:ascii="Times New Roman" w:eastAsia="Times New Roman" w:hAnsi="Times New Roman" w:cs="Times New Roman"/>
          <w:sz w:val="24"/>
          <w:szCs w:val="24"/>
        </w:rPr>
        <w:t xml:space="preserve">divided into three groups, of which each </w:t>
      </w:r>
      <w:r w:rsidRPr="003957FD">
        <w:rPr>
          <w:rFonts w:ascii="Times New Roman" w:eastAsia="Times New Roman" w:hAnsi="Times New Roman" w:cs="Times New Roman"/>
          <w:sz w:val="24"/>
          <w:szCs w:val="24"/>
        </w:rPr>
        <w:t xml:space="preserve">consisted of 6 </w:t>
      </w:r>
      <w:r>
        <w:rPr>
          <w:rFonts w:ascii="Times New Roman" w:eastAsia="Times New Roman" w:hAnsi="Times New Roman" w:cs="Times New Roman"/>
          <w:sz w:val="24"/>
          <w:szCs w:val="24"/>
        </w:rPr>
        <w:t>rats</w:t>
      </w:r>
      <w:r w:rsidRPr="003957FD">
        <w:rPr>
          <w:rFonts w:ascii="Times New Roman" w:eastAsia="Times New Roman" w:hAnsi="Times New Roman" w:cs="Times New Roman"/>
          <w:sz w:val="24"/>
          <w:szCs w:val="24"/>
        </w:rPr>
        <w:t xml:space="preserve">. The description of the group </w:t>
      </w:r>
      <w:r>
        <w:rPr>
          <w:rFonts w:ascii="Times New Roman" w:eastAsia="Times New Roman" w:hAnsi="Times New Roman" w:cs="Times New Roman"/>
          <w:sz w:val="24"/>
          <w:szCs w:val="24"/>
        </w:rPr>
        <w:t xml:space="preserve">are </w:t>
      </w:r>
      <w:r w:rsidRPr="003957FD">
        <w:rPr>
          <w:rFonts w:ascii="Times New Roman" w:eastAsia="Times New Roman" w:hAnsi="Times New Roman" w:cs="Times New Roman"/>
          <w:sz w:val="24"/>
          <w:szCs w:val="24"/>
        </w:rPr>
        <w:t xml:space="preserve">as follows:1. Group 1 </w:t>
      </w:r>
      <w:r>
        <w:rPr>
          <w:rFonts w:ascii="Times New Roman" w:eastAsia="Times New Roman" w:hAnsi="Times New Roman" w:cs="Times New Roman"/>
          <w:sz w:val="24"/>
          <w:szCs w:val="24"/>
        </w:rPr>
        <w:t>was</w:t>
      </w:r>
      <w:r w:rsidRPr="003957FD">
        <w:rPr>
          <w:rFonts w:ascii="Times New Roman" w:eastAsia="Times New Roman" w:hAnsi="Times New Roman" w:cs="Times New Roman"/>
          <w:sz w:val="24"/>
          <w:szCs w:val="24"/>
        </w:rPr>
        <w:t xml:space="preserve"> a </w:t>
      </w:r>
      <w:r w:rsidR="00964DDB">
        <w:rPr>
          <w:rFonts w:ascii="Times New Roman" w:eastAsia="Times New Roman" w:hAnsi="Times New Roman" w:cs="Times New Roman"/>
          <w:sz w:val="24"/>
          <w:szCs w:val="24"/>
        </w:rPr>
        <w:t xml:space="preserve">BSD treated stroke model rats </w:t>
      </w:r>
      <w:r w:rsidR="00964DDB" w:rsidRPr="003957FD">
        <w:rPr>
          <w:rFonts w:ascii="Times New Roman" w:eastAsia="Times New Roman" w:hAnsi="Times New Roman" w:cs="Times New Roman"/>
          <w:sz w:val="24"/>
          <w:szCs w:val="24"/>
        </w:rPr>
        <w:t>(rat</w:t>
      </w:r>
      <w:r w:rsidR="00964DDB">
        <w:rPr>
          <w:rFonts w:ascii="Times New Roman" w:eastAsia="Times New Roman" w:hAnsi="Times New Roman" w:cs="Times New Roman"/>
          <w:sz w:val="24"/>
          <w:szCs w:val="24"/>
        </w:rPr>
        <w:t>s of the</w:t>
      </w:r>
      <w:r w:rsidR="00964DDB" w:rsidRPr="003957FD">
        <w:rPr>
          <w:rFonts w:ascii="Times New Roman" w:eastAsia="Times New Roman" w:hAnsi="Times New Roman" w:cs="Times New Roman"/>
          <w:sz w:val="24"/>
          <w:szCs w:val="24"/>
        </w:rPr>
        <w:t xml:space="preserve"> stroke model with a </w:t>
      </w:r>
      <w:r w:rsidR="00964DDB" w:rsidRPr="00A30B79">
        <w:rPr>
          <w:rFonts w:ascii="Times New Roman" w:eastAsia="Times New Roman" w:hAnsi="Times New Roman" w:cs="Times New Roman"/>
          <w:sz w:val="24"/>
          <w:szCs w:val="24"/>
        </w:rPr>
        <w:t xml:space="preserve">sounding </w:t>
      </w:r>
      <w:r w:rsidR="00964DDB">
        <w:rPr>
          <w:rFonts w:ascii="Times New Roman" w:eastAsia="Times New Roman" w:hAnsi="Times New Roman" w:cs="Times New Roman"/>
          <w:sz w:val="24"/>
          <w:szCs w:val="24"/>
        </w:rPr>
        <w:t xml:space="preserve">of BSD </w:t>
      </w:r>
      <w:r w:rsidR="00964DDB" w:rsidRPr="00A30B79">
        <w:rPr>
          <w:rFonts w:ascii="Times New Roman" w:eastAsia="Times New Roman" w:hAnsi="Times New Roman" w:cs="Times New Roman"/>
          <w:sz w:val="24"/>
          <w:szCs w:val="24"/>
        </w:rPr>
        <w:t xml:space="preserve">for 1 week before </w:t>
      </w:r>
      <w:r w:rsidR="00964DDB">
        <w:rPr>
          <w:rFonts w:ascii="Times New Roman" w:eastAsia="Times New Roman" w:hAnsi="Times New Roman" w:cs="Times New Roman"/>
          <w:sz w:val="24"/>
          <w:szCs w:val="24"/>
        </w:rPr>
        <w:t>BCAL</w:t>
      </w:r>
      <w:r w:rsidR="00964DDB" w:rsidRPr="00A30B79">
        <w:rPr>
          <w:rFonts w:ascii="Times New Roman" w:eastAsia="Times New Roman" w:hAnsi="Times New Roman" w:cs="Times New Roman"/>
          <w:sz w:val="24"/>
          <w:szCs w:val="24"/>
        </w:rPr>
        <w:t>)</w:t>
      </w:r>
      <w:r w:rsidR="00964DDB">
        <w:rPr>
          <w:rFonts w:ascii="Times New Roman" w:eastAsia="Times New Roman" w:hAnsi="Times New Roman" w:cs="Times New Roman"/>
          <w:sz w:val="24"/>
          <w:szCs w:val="24"/>
        </w:rPr>
        <w:t xml:space="preserve">, group 2 was Non-treated stroke model rats, group 3 was </w:t>
      </w:r>
      <w:r w:rsidR="00964DDB" w:rsidRPr="00A30B79">
        <w:rPr>
          <w:rFonts w:ascii="Times New Roman" w:eastAsia="Times New Roman" w:hAnsi="Times New Roman" w:cs="Times New Roman"/>
          <w:sz w:val="24"/>
          <w:szCs w:val="24"/>
        </w:rPr>
        <w:t>sham operated</w:t>
      </w:r>
      <w:r w:rsidR="00964DDB">
        <w:rPr>
          <w:rFonts w:ascii="Times New Roman" w:eastAsia="Times New Roman" w:hAnsi="Times New Roman" w:cs="Times New Roman"/>
          <w:sz w:val="24"/>
          <w:szCs w:val="24"/>
        </w:rPr>
        <w:t xml:space="preserve"> rats </w:t>
      </w:r>
      <w:r w:rsidRPr="003957FD">
        <w:rPr>
          <w:rFonts w:ascii="Times New Roman" w:eastAsia="Times New Roman" w:hAnsi="Times New Roman" w:cs="Times New Roman"/>
          <w:sz w:val="24"/>
          <w:szCs w:val="24"/>
        </w:rPr>
        <w:t xml:space="preserve">(the same operation without </w:t>
      </w:r>
      <w:r w:rsidR="00964DDB">
        <w:rPr>
          <w:rFonts w:ascii="Times New Roman" w:eastAsia="Times New Roman" w:hAnsi="Times New Roman" w:cs="Times New Roman"/>
          <w:sz w:val="24"/>
          <w:szCs w:val="24"/>
        </w:rPr>
        <w:t>BCAL</w:t>
      </w:r>
      <w:r w:rsidRPr="003957FD">
        <w:rPr>
          <w:rFonts w:ascii="Times New Roman" w:eastAsia="Times New Roman" w:hAnsi="Times New Roman" w:cs="Times New Roman"/>
          <w:sz w:val="24"/>
          <w:szCs w:val="24"/>
        </w:rPr>
        <w:t>)</w:t>
      </w:r>
      <w:r w:rsidR="00964DDB">
        <w:rPr>
          <w:rFonts w:ascii="Times New Roman" w:eastAsia="Times New Roman" w:hAnsi="Times New Roman" w:cs="Times New Roman"/>
          <w:sz w:val="24"/>
          <w:szCs w:val="24"/>
        </w:rPr>
        <w:t>.</w:t>
      </w:r>
      <w:r w:rsidRPr="00A30B79">
        <w:rPr>
          <w:rFonts w:ascii="Times New Roman" w:eastAsia="Times New Roman" w:hAnsi="Times New Roman" w:cs="Times New Roman"/>
          <w:sz w:val="24"/>
          <w:szCs w:val="24"/>
        </w:rPr>
        <w:t xml:space="preserve"> </w:t>
      </w:r>
      <w:r w:rsidR="006C2262">
        <w:rPr>
          <w:rFonts w:ascii="Times New Roman" w:eastAsia="Times New Roman" w:hAnsi="Times New Roman" w:cs="Times New Roman"/>
          <w:sz w:val="24"/>
          <w:szCs w:val="24"/>
        </w:rPr>
        <w:t xml:space="preserve">Brain ischemia was produced by a 20-minute bilateral carotid artery ligation (BCAL). </w:t>
      </w:r>
    </w:p>
    <w:p w:rsidR="005D2056" w:rsidRDefault="005D2056"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146F43" w:rsidRDefault="005D2056"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5D2056">
        <w:rPr>
          <w:rFonts w:ascii="Times New Roman" w:eastAsia="Times New Roman" w:hAnsi="Times New Roman" w:cs="Times New Roman"/>
          <w:b/>
          <w:sz w:val="24"/>
          <w:szCs w:val="24"/>
        </w:rPr>
        <w:lastRenderedPageBreak/>
        <w:t>BCAL procedure</w:t>
      </w:r>
    </w:p>
    <w:p w:rsidR="005D2056" w:rsidRPr="005D2056" w:rsidRDefault="005D2056"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5D2056" w:rsidRDefault="0070234B" w:rsidP="005D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D2056">
        <w:rPr>
          <w:rFonts w:ascii="Times New Roman" w:eastAsia="Times New Roman" w:hAnsi="Times New Roman" w:cs="Times New Roman"/>
          <w:sz w:val="24"/>
          <w:szCs w:val="24"/>
        </w:rPr>
        <w:t>BCAL was</w:t>
      </w:r>
      <w:r w:rsidR="005D2056" w:rsidRPr="005D2056">
        <w:rPr>
          <w:rFonts w:ascii="Times New Roman" w:eastAsia="Times New Roman" w:hAnsi="Times New Roman" w:cs="Times New Roman"/>
          <w:sz w:val="24"/>
          <w:szCs w:val="24"/>
        </w:rPr>
        <w:t xml:space="preserve"> performed on the 15th day. Stages ligation is as follows:</w:t>
      </w:r>
      <w:r>
        <w:rPr>
          <w:rFonts w:ascii="Times New Roman" w:eastAsia="Times New Roman" w:hAnsi="Times New Roman" w:cs="Times New Roman"/>
          <w:sz w:val="24"/>
          <w:szCs w:val="24"/>
        </w:rPr>
        <w:t xml:space="preserve"> </w:t>
      </w:r>
      <w:r w:rsidR="005D2056" w:rsidRPr="005D2056">
        <w:rPr>
          <w:rFonts w:ascii="Times New Roman" w:eastAsia="Times New Roman" w:hAnsi="Times New Roman" w:cs="Times New Roman"/>
          <w:sz w:val="24"/>
          <w:szCs w:val="24"/>
        </w:rPr>
        <w:t xml:space="preserve">a. </w:t>
      </w:r>
      <w:r w:rsidR="005D2056">
        <w:rPr>
          <w:rFonts w:ascii="Times New Roman" w:eastAsia="Times New Roman" w:hAnsi="Times New Roman" w:cs="Times New Roman"/>
          <w:sz w:val="24"/>
          <w:szCs w:val="24"/>
        </w:rPr>
        <w:t>A</w:t>
      </w:r>
      <w:r w:rsidR="005D2056" w:rsidRPr="005D2056">
        <w:rPr>
          <w:rFonts w:ascii="Times New Roman" w:eastAsia="Times New Roman" w:hAnsi="Times New Roman" w:cs="Times New Roman"/>
          <w:sz w:val="24"/>
          <w:szCs w:val="24"/>
        </w:rPr>
        <w:t>nesthesia. During surgery</w:t>
      </w:r>
      <w:r w:rsidR="005D2056">
        <w:rPr>
          <w:rFonts w:ascii="Times New Roman" w:eastAsia="Times New Roman" w:hAnsi="Times New Roman" w:cs="Times New Roman"/>
          <w:sz w:val="24"/>
          <w:szCs w:val="24"/>
        </w:rPr>
        <w:t>,</w:t>
      </w:r>
      <w:r w:rsidR="005D2056" w:rsidRPr="005D2056">
        <w:rPr>
          <w:rFonts w:ascii="Times New Roman" w:eastAsia="Times New Roman" w:hAnsi="Times New Roman" w:cs="Times New Roman"/>
          <w:sz w:val="24"/>
          <w:szCs w:val="24"/>
        </w:rPr>
        <w:t xml:space="preserve"> </w:t>
      </w:r>
      <w:r w:rsidR="005D2056">
        <w:rPr>
          <w:rFonts w:ascii="Times New Roman" w:eastAsia="Times New Roman" w:hAnsi="Times New Roman" w:cs="Times New Roman"/>
          <w:sz w:val="24"/>
          <w:szCs w:val="24"/>
        </w:rPr>
        <w:t>anaesthetize</w:t>
      </w:r>
      <w:r w:rsidR="005D2056" w:rsidRPr="005D2056">
        <w:rPr>
          <w:rFonts w:ascii="Times New Roman" w:eastAsia="Times New Roman" w:hAnsi="Times New Roman" w:cs="Times New Roman"/>
          <w:sz w:val="24"/>
          <w:szCs w:val="24"/>
        </w:rPr>
        <w:t xml:space="preserve"> </w:t>
      </w:r>
      <w:r w:rsidR="005D2056">
        <w:rPr>
          <w:rFonts w:ascii="Times New Roman" w:eastAsia="Times New Roman" w:hAnsi="Times New Roman" w:cs="Times New Roman"/>
          <w:sz w:val="24"/>
          <w:szCs w:val="24"/>
        </w:rPr>
        <w:t xml:space="preserve">the rats </w:t>
      </w:r>
      <w:r w:rsidR="005D2056" w:rsidRPr="005D2056">
        <w:rPr>
          <w:rFonts w:ascii="Times New Roman" w:eastAsia="Times New Roman" w:hAnsi="Times New Roman" w:cs="Times New Roman"/>
          <w:sz w:val="24"/>
          <w:szCs w:val="24"/>
        </w:rPr>
        <w:t xml:space="preserve">using </w:t>
      </w:r>
      <w:r w:rsidR="005D2056">
        <w:rPr>
          <w:rFonts w:ascii="Times New Roman" w:eastAsia="Times New Roman" w:hAnsi="Times New Roman" w:cs="Times New Roman"/>
          <w:sz w:val="24"/>
          <w:szCs w:val="24"/>
        </w:rPr>
        <w:t xml:space="preserve">80-100 mg / kg im ketamine. </w:t>
      </w:r>
      <w:r w:rsidR="005D2056" w:rsidRPr="005D2056">
        <w:rPr>
          <w:rFonts w:ascii="Times New Roman" w:eastAsia="Times New Roman" w:hAnsi="Times New Roman" w:cs="Times New Roman"/>
          <w:sz w:val="24"/>
          <w:szCs w:val="24"/>
        </w:rPr>
        <w:t>The rat is placed in a sterile platform and keep the rat rectal temperature at 37 ± 1 ° C.</w:t>
      </w:r>
      <w:r>
        <w:rPr>
          <w:rFonts w:ascii="Times New Roman" w:eastAsia="Times New Roman" w:hAnsi="Times New Roman" w:cs="Times New Roman"/>
          <w:sz w:val="24"/>
          <w:szCs w:val="24"/>
        </w:rPr>
        <w:t xml:space="preserve"> </w:t>
      </w:r>
      <w:r w:rsidR="005D2056" w:rsidRPr="005D2056">
        <w:rPr>
          <w:rFonts w:ascii="Times New Roman" w:eastAsia="Times New Roman" w:hAnsi="Times New Roman" w:cs="Times New Roman"/>
          <w:sz w:val="24"/>
          <w:szCs w:val="24"/>
        </w:rPr>
        <w:t xml:space="preserve">b. Disinfection stage. This stage aims to prevent infection. </w:t>
      </w:r>
      <w:r>
        <w:rPr>
          <w:rFonts w:ascii="Times New Roman" w:eastAsia="Times New Roman" w:hAnsi="Times New Roman" w:cs="Times New Roman"/>
          <w:sz w:val="24"/>
          <w:szCs w:val="24"/>
        </w:rPr>
        <w:t>Swipe surgical are with betadine from center of surgical site to outside (</w:t>
      </w:r>
      <w:r w:rsidR="005D2056" w:rsidRPr="005D2056">
        <w:rPr>
          <w:rFonts w:ascii="Times New Roman" w:eastAsia="Times New Roman" w:hAnsi="Times New Roman" w:cs="Times New Roman"/>
          <w:sz w:val="24"/>
          <w:szCs w:val="24"/>
        </w:rPr>
        <w:t xml:space="preserve">anterior surface of the </w:t>
      </w:r>
      <w:r>
        <w:rPr>
          <w:rFonts w:ascii="Times New Roman" w:eastAsia="Times New Roman" w:hAnsi="Times New Roman" w:cs="Times New Roman"/>
          <w:sz w:val="24"/>
          <w:szCs w:val="24"/>
        </w:rPr>
        <w:t xml:space="preserve">rat </w:t>
      </w:r>
      <w:r w:rsidR="005D2056" w:rsidRPr="005D2056">
        <w:rPr>
          <w:rFonts w:ascii="Times New Roman" w:eastAsia="Times New Roman" w:hAnsi="Times New Roman" w:cs="Times New Roman"/>
          <w:sz w:val="24"/>
          <w:szCs w:val="24"/>
        </w:rPr>
        <w:t>neck</w:t>
      </w:r>
      <w:r>
        <w:rPr>
          <w:rFonts w:ascii="Times New Roman" w:eastAsia="Times New Roman" w:hAnsi="Times New Roman" w:cs="Times New Roman"/>
          <w:sz w:val="24"/>
          <w:szCs w:val="24"/>
        </w:rPr>
        <w:t>)</w:t>
      </w:r>
      <w:r w:rsidR="005D2056" w:rsidRPr="005D205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D2056" w:rsidRPr="005D2056">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I</w:t>
      </w:r>
      <w:r w:rsidR="005D2056" w:rsidRPr="005D2056">
        <w:rPr>
          <w:rFonts w:ascii="Times New Roman" w:eastAsia="Times New Roman" w:hAnsi="Times New Roman" w:cs="Times New Roman"/>
          <w:sz w:val="24"/>
          <w:szCs w:val="24"/>
        </w:rPr>
        <w:t>ncision</w:t>
      </w:r>
      <w:r>
        <w:rPr>
          <w:rFonts w:ascii="Times New Roman" w:eastAsia="Times New Roman" w:hAnsi="Times New Roman" w:cs="Times New Roman"/>
          <w:sz w:val="24"/>
          <w:szCs w:val="24"/>
        </w:rPr>
        <w:t xml:space="preserve"> stage</w:t>
      </w:r>
      <w:r w:rsidR="005D2056" w:rsidRPr="005D20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Open the anterior neck with midline vertical incision. Dissect the underlying submandibular gland. Dissect the medial of right sternocleidomastoid muscle to expose the common carotid artery (CCA). Separated the arteries carefully from the vagus nerve and connective tissue. d</w:t>
      </w:r>
      <w:r w:rsidR="005D2056" w:rsidRPr="005D2056">
        <w:rPr>
          <w:rFonts w:ascii="Times New Roman" w:eastAsia="Times New Roman" w:hAnsi="Times New Roman" w:cs="Times New Roman"/>
          <w:sz w:val="24"/>
          <w:szCs w:val="24"/>
        </w:rPr>
        <w:t xml:space="preserve">. Ligation stage. </w:t>
      </w:r>
      <w:r>
        <w:rPr>
          <w:rFonts w:ascii="Times New Roman" w:eastAsia="Times New Roman" w:hAnsi="Times New Roman" w:cs="Times New Roman"/>
          <w:sz w:val="24"/>
          <w:szCs w:val="24"/>
        </w:rPr>
        <w:t xml:space="preserve">Use a steryl nylon suture (cutgut) to make a 20-minute bilateral carotid artery ligation . </w:t>
      </w:r>
      <w:r w:rsidR="00757B48">
        <w:rPr>
          <w:rFonts w:ascii="Times New Roman" w:eastAsia="Times New Roman" w:hAnsi="Times New Roman" w:cs="Times New Roman"/>
          <w:sz w:val="24"/>
          <w:szCs w:val="24"/>
        </w:rPr>
        <w:t xml:space="preserve">e. </w:t>
      </w:r>
      <w:r w:rsidR="005D2056" w:rsidRPr="005D2056">
        <w:rPr>
          <w:rFonts w:ascii="Times New Roman" w:eastAsia="Times New Roman" w:hAnsi="Times New Roman" w:cs="Times New Roman"/>
          <w:sz w:val="24"/>
          <w:szCs w:val="24"/>
        </w:rPr>
        <w:t xml:space="preserve">After ligation is complete then given analgesic therapy ie </w:t>
      </w:r>
      <w:r w:rsidR="00757B48">
        <w:rPr>
          <w:rFonts w:ascii="Times New Roman" w:eastAsia="Times New Roman" w:hAnsi="Times New Roman" w:cs="Times New Roman"/>
          <w:sz w:val="24"/>
          <w:szCs w:val="24"/>
        </w:rPr>
        <w:t xml:space="preserve">0,1 mL </w:t>
      </w:r>
      <w:r w:rsidR="005D2056" w:rsidRPr="005D2056">
        <w:rPr>
          <w:rFonts w:ascii="Times New Roman" w:eastAsia="Times New Roman" w:hAnsi="Times New Roman" w:cs="Times New Roman"/>
          <w:sz w:val="24"/>
          <w:szCs w:val="24"/>
        </w:rPr>
        <w:t>0.25% bupivacaine</w:t>
      </w:r>
      <w:r w:rsidR="00757B48">
        <w:rPr>
          <w:rFonts w:ascii="Times New Roman" w:eastAsia="Times New Roman" w:hAnsi="Times New Roman" w:cs="Times New Roman"/>
          <w:sz w:val="24"/>
          <w:szCs w:val="24"/>
        </w:rPr>
        <w:t>,</w:t>
      </w:r>
      <w:r w:rsidR="005D2056" w:rsidRPr="005D2056">
        <w:rPr>
          <w:rFonts w:ascii="Times New Roman" w:eastAsia="Times New Roman" w:hAnsi="Times New Roman" w:cs="Times New Roman"/>
          <w:sz w:val="24"/>
          <w:szCs w:val="24"/>
        </w:rPr>
        <w:t xml:space="preserve"> frequency of one time / day (analgesic recommended for rat stroke model). </w:t>
      </w:r>
    </w:p>
    <w:p w:rsidR="00757B48" w:rsidRPr="005D2056" w:rsidRDefault="00757B48" w:rsidP="005D2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146F43" w:rsidRPr="00146F43" w:rsidRDefault="00146F43"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46F43">
        <w:rPr>
          <w:rFonts w:ascii="Times New Roman" w:eastAsia="Times New Roman" w:hAnsi="Times New Roman" w:cs="Times New Roman"/>
          <w:b/>
          <w:sz w:val="24"/>
          <w:szCs w:val="24"/>
        </w:rPr>
        <w:t>Preparation of BSD</w:t>
      </w:r>
    </w:p>
    <w:p w:rsidR="004224DF" w:rsidRPr="00A30B79" w:rsidRDefault="004224DF" w:rsidP="00EC363B">
      <w:pPr>
        <w:pStyle w:val="HTMLPreformatted"/>
        <w:spacing w:line="480" w:lineRule="auto"/>
        <w:jc w:val="both"/>
        <w:rPr>
          <w:rFonts w:ascii="Times New Roman" w:hAnsi="Times New Roman" w:cs="Times New Roman"/>
          <w:sz w:val="24"/>
          <w:szCs w:val="24"/>
        </w:rPr>
      </w:pPr>
      <w:r w:rsidRPr="00A30B79">
        <w:rPr>
          <w:rFonts w:ascii="Times New Roman" w:hAnsi="Times New Roman" w:cs="Times New Roman"/>
          <w:sz w:val="24"/>
          <w:szCs w:val="24"/>
        </w:rPr>
        <w:tab/>
      </w:r>
      <w:r>
        <w:rPr>
          <w:rFonts w:ascii="Times New Roman" w:hAnsi="Times New Roman" w:cs="Times New Roman"/>
          <w:sz w:val="24"/>
          <w:szCs w:val="24"/>
        </w:rPr>
        <w:t xml:space="preserve">The </w:t>
      </w:r>
      <w:r w:rsidR="0074110E">
        <w:rPr>
          <w:rFonts w:ascii="Times New Roman" w:hAnsi="Times New Roman" w:cs="Times New Roman"/>
          <w:sz w:val="24"/>
          <w:szCs w:val="24"/>
        </w:rPr>
        <w:t>BSD</w:t>
      </w:r>
      <w:r>
        <w:rPr>
          <w:rFonts w:ascii="Times New Roman" w:hAnsi="Times New Roman" w:cs="Times New Roman"/>
          <w:sz w:val="24"/>
          <w:szCs w:val="24"/>
        </w:rPr>
        <w:t xml:space="preserve"> was made</w:t>
      </w:r>
      <w:r w:rsidRPr="00A30B79">
        <w:rPr>
          <w:rFonts w:ascii="Times New Roman" w:hAnsi="Times New Roman" w:cs="Times New Roman"/>
          <w:sz w:val="24"/>
          <w:szCs w:val="24"/>
        </w:rPr>
        <w:t xml:space="preserve"> based on modified Asikin’s protocol ( 2014 ) as follows : a. </w:t>
      </w:r>
      <w:r w:rsidRPr="001E2D90">
        <w:rPr>
          <w:rFonts w:ascii="Times New Roman" w:hAnsi="Times New Roman" w:cs="Times New Roman"/>
          <w:sz w:val="24"/>
          <w:szCs w:val="24"/>
        </w:rPr>
        <w:t xml:space="preserve">In 100 g </w:t>
      </w:r>
      <w:r>
        <w:rPr>
          <w:rFonts w:ascii="Times New Roman" w:hAnsi="Times New Roman" w:cs="Times New Roman"/>
          <w:sz w:val="24"/>
          <w:szCs w:val="24"/>
        </w:rPr>
        <w:t>fresh sugarcane</w:t>
      </w:r>
      <w:r w:rsidRPr="00A30B79">
        <w:rPr>
          <w:rFonts w:ascii="Times New Roman" w:hAnsi="Times New Roman" w:cs="Times New Roman"/>
          <w:sz w:val="24"/>
          <w:szCs w:val="24"/>
        </w:rPr>
        <w:t xml:space="preserve"> </w:t>
      </w:r>
      <w:r w:rsidR="0074110E">
        <w:rPr>
          <w:rFonts w:ascii="Times New Roman" w:hAnsi="Times New Roman" w:cs="Times New Roman"/>
          <w:sz w:val="24"/>
          <w:szCs w:val="24"/>
        </w:rPr>
        <w:t xml:space="preserve">peel </w:t>
      </w:r>
      <w:r w:rsidRPr="00A30B79">
        <w:rPr>
          <w:rFonts w:ascii="Times New Roman" w:hAnsi="Times New Roman" w:cs="Times New Roman"/>
          <w:sz w:val="24"/>
          <w:szCs w:val="24"/>
        </w:rPr>
        <w:t>contains 500 mg policosanol</w:t>
      </w:r>
      <w:r w:rsidRPr="001E2D90">
        <w:rPr>
          <w:rFonts w:ascii="Times New Roman" w:hAnsi="Times New Roman" w:cs="Times New Roman"/>
          <w:sz w:val="24"/>
          <w:szCs w:val="24"/>
        </w:rPr>
        <w:t xml:space="preserve">. </w:t>
      </w:r>
      <w:r w:rsidRPr="00A30B79">
        <w:rPr>
          <w:rFonts w:ascii="Times New Roman" w:hAnsi="Times New Roman" w:cs="Times New Roman"/>
          <w:sz w:val="24"/>
          <w:szCs w:val="24"/>
        </w:rPr>
        <w:t>P</w:t>
      </w:r>
      <w:r w:rsidRPr="001E2D90">
        <w:rPr>
          <w:rFonts w:ascii="Times New Roman" w:hAnsi="Times New Roman" w:cs="Times New Roman"/>
          <w:sz w:val="24"/>
          <w:szCs w:val="24"/>
        </w:rPr>
        <w:t>olicosanol</w:t>
      </w:r>
      <w:r>
        <w:rPr>
          <w:rFonts w:ascii="Times New Roman" w:hAnsi="Times New Roman" w:cs="Times New Roman"/>
          <w:sz w:val="24"/>
          <w:szCs w:val="24"/>
        </w:rPr>
        <w:t xml:space="preserve"> dose</w:t>
      </w:r>
      <w:r w:rsidRPr="00A30B79">
        <w:rPr>
          <w:rFonts w:ascii="Times New Roman" w:hAnsi="Times New Roman" w:cs="Times New Roman"/>
          <w:sz w:val="24"/>
          <w:szCs w:val="24"/>
        </w:rPr>
        <w:t xml:space="preserve"> </w:t>
      </w:r>
      <w:r w:rsidRPr="001E2D90">
        <w:rPr>
          <w:rFonts w:ascii="Times New Roman" w:hAnsi="Times New Roman" w:cs="Times New Roman"/>
          <w:sz w:val="24"/>
          <w:szCs w:val="24"/>
        </w:rPr>
        <w:t xml:space="preserve">was 200 mg / kg / day </w:t>
      </w:r>
      <w:r w:rsidR="00830905">
        <w:rPr>
          <w:rFonts w:ascii="Times New Roman" w:hAnsi="Times New Roman" w:cs="Times New Roman"/>
          <w:sz w:val="24"/>
          <w:szCs w:val="24"/>
        </w:rPr>
        <w:t xml:space="preserve">/ rat. </w:t>
      </w:r>
      <w:r w:rsidR="00830905" w:rsidRPr="00D22FF4">
        <w:rPr>
          <w:rFonts w:ascii="Times New Roman" w:hAnsi="Times New Roman" w:cs="Times New Roman"/>
          <w:sz w:val="24"/>
          <w:szCs w:val="24"/>
          <w:vertAlign w:val="superscript"/>
        </w:rPr>
        <w:t>(4)</w:t>
      </w:r>
      <w:r w:rsidR="00830905">
        <w:rPr>
          <w:rFonts w:ascii="Times New Roman" w:hAnsi="Times New Roman" w:cs="Times New Roman"/>
          <w:sz w:val="24"/>
          <w:szCs w:val="24"/>
        </w:rPr>
        <w:t xml:space="preserve"> </w:t>
      </w:r>
      <w:r>
        <w:rPr>
          <w:rFonts w:ascii="Times New Roman" w:hAnsi="Times New Roman" w:cs="Times New Roman"/>
          <w:sz w:val="24"/>
          <w:szCs w:val="24"/>
        </w:rPr>
        <w:t>The sugarcane</w:t>
      </w:r>
      <w:r w:rsidR="0074110E">
        <w:rPr>
          <w:rFonts w:ascii="Times New Roman" w:hAnsi="Times New Roman" w:cs="Times New Roman"/>
          <w:sz w:val="24"/>
          <w:szCs w:val="24"/>
        </w:rPr>
        <w:t xml:space="preserve"> peel</w:t>
      </w:r>
      <w:r>
        <w:rPr>
          <w:rFonts w:ascii="Times New Roman" w:hAnsi="Times New Roman" w:cs="Times New Roman"/>
          <w:sz w:val="24"/>
          <w:szCs w:val="24"/>
        </w:rPr>
        <w:t xml:space="preserve">  dose</w:t>
      </w:r>
      <w:r w:rsidRPr="00A30B79">
        <w:rPr>
          <w:rFonts w:ascii="Times New Roman" w:hAnsi="Times New Roman" w:cs="Times New Roman"/>
          <w:sz w:val="24"/>
          <w:szCs w:val="24"/>
        </w:rPr>
        <w:t xml:space="preserve"> was 40 g / kg / day / rat.</w:t>
      </w:r>
      <w:r>
        <w:rPr>
          <w:rFonts w:ascii="Times New Roman" w:hAnsi="Times New Roman" w:cs="Times New Roman"/>
          <w:sz w:val="24"/>
          <w:szCs w:val="24"/>
        </w:rPr>
        <w:t xml:space="preserve"> </w:t>
      </w:r>
      <w:r w:rsidRPr="001E2D90">
        <w:rPr>
          <w:rFonts w:ascii="Times New Roman" w:hAnsi="Times New Roman" w:cs="Times New Roman"/>
          <w:sz w:val="24"/>
          <w:szCs w:val="24"/>
        </w:rPr>
        <w:t>b .</w:t>
      </w:r>
      <w:r w:rsidRPr="00A30B79">
        <w:rPr>
          <w:rFonts w:ascii="Times New Roman" w:hAnsi="Times New Roman" w:cs="Times New Roman"/>
          <w:sz w:val="24"/>
          <w:szCs w:val="24"/>
        </w:rPr>
        <w:t xml:space="preserve">One </w:t>
      </w:r>
      <w:r>
        <w:rPr>
          <w:rFonts w:ascii="Times New Roman" w:hAnsi="Times New Roman" w:cs="Times New Roman"/>
          <w:sz w:val="24"/>
          <w:szCs w:val="24"/>
        </w:rPr>
        <w:t>rat</w:t>
      </w:r>
      <w:r w:rsidRPr="001E2D90">
        <w:rPr>
          <w:rFonts w:ascii="Times New Roman" w:hAnsi="Times New Roman" w:cs="Times New Roman"/>
          <w:sz w:val="24"/>
          <w:szCs w:val="24"/>
        </w:rPr>
        <w:t xml:space="preserve"> require</w:t>
      </w:r>
      <w:r>
        <w:rPr>
          <w:rFonts w:ascii="Times New Roman" w:hAnsi="Times New Roman" w:cs="Times New Roman"/>
          <w:sz w:val="24"/>
          <w:szCs w:val="24"/>
        </w:rPr>
        <w:t>s</w:t>
      </w:r>
      <w:r w:rsidRPr="001E2D90">
        <w:rPr>
          <w:rFonts w:ascii="Times New Roman" w:hAnsi="Times New Roman" w:cs="Times New Roman"/>
          <w:sz w:val="24"/>
          <w:szCs w:val="24"/>
        </w:rPr>
        <w:t xml:space="preserve"> 40 g / kg / day of fresh black </w:t>
      </w:r>
      <w:r>
        <w:rPr>
          <w:rFonts w:ascii="Times New Roman" w:hAnsi="Times New Roman" w:cs="Times New Roman"/>
          <w:sz w:val="24"/>
          <w:szCs w:val="24"/>
        </w:rPr>
        <w:t>sugar</w:t>
      </w:r>
      <w:r w:rsidRPr="001E2D90">
        <w:rPr>
          <w:rFonts w:ascii="Times New Roman" w:hAnsi="Times New Roman" w:cs="Times New Roman"/>
          <w:sz w:val="24"/>
          <w:szCs w:val="24"/>
        </w:rPr>
        <w:t xml:space="preserve">cane </w:t>
      </w:r>
      <w:r w:rsidR="0074110E">
        <w:rPr>
          <w:rFonts w:ascii="Times New Roman" w:hAnsi="Times New Roman" w:cs="Times New Roman"/>
          <w:sz w:val="24"/>
          <w:szCs w:val="24"/>
        </w:rPr>
        <w:t>peel</w:t>
      </w:r>
      <w:r w:rsidRPr="001E2D90">
        <w:rPr>
          <w:rFonts w:ascii="Times New Roman" w:hAnsi="Times New Roman" w:cs="Times New Roman"/>
          <w:sz w:val="24"/>
          <w:szCs w:val="24"/>
        </w:rPr>
        <w:t xml:space="preserve">. </w:t>
      </w:r>
      <w:r w:rsidRPr="005D0D09">
        <w:rPr>
          <w:rFonts w:ascii="Times New Roman" w:hAnsi="Times New Roman" w:cs="Times New Roman"/>
          <w:sz w:val="24"/>
          <w:szCs w:val="24"/>
        </w:rPr>
        <w:t xml:space="preserve">The number of boiled sugarcane stalks were </w:t>
      </w:r>
      <w:r>
        <w:rPr>
          <w:rFonts w:ascii="Times New Roman" w:hAnsi="Times New Roman" w:cs="Times New Roman"/>
          <w:sz w:val="24"/>
          <w:szCs w:val="24"/>
        </w:rPr>
        <w:t>measured by</w:t>
      </w:r>
      <w:r w:rsidRPr="005D0D09">
        <w:rPr>
          <w:rFonts w:ascii="Times New Roman" w:hAnsi="Times New Roman" w:cs="Times New Roman"/>
          <w:sz w:val="24"/>
          <w:szCs w:val="24"/>
        </w:rPr>
        <w:t xml:space="preserve"> the daily need of the solution .c . Before boiling, the black sugarcane could be stored </w:t>
      </w:r>
      <w:r w:rsidR="0074110E">
        <w:rPr>
          <w:rFonts w:ascii="Times New Roman" w:hAnsi="Times New Roman" w:cs="Times New Roman"/>
          <w:sz w:val="24"/>
          <w:szCs w:val="24"/>
        </w:rPr>
        <w:t>in</w:t>
      </w:r>
      <w:r w:rsidRPr="005D0D09">
        <w:rPr>
          <w:rFonts w:ascii="Times New Roman" w:hAnsi="Times New Roman" w:cs="Times New Roman"/>
          <w:sz w:val="24"/>
          <w:szCs w:val="24"/>
        </w:rPr>
        <w:t xml:space="preserve"> a temperature of 10 ° C</w:t>
      </w:r>
      <w:r w:rsidR="00830905">
        <w:rPr>
          <w:rFonts w:ascii="Times New Roman" w:hAnsi="Times New Roman" w:cs="Times New Roman"/>
          <w:sz w:val="24"/>
          <w:szCs w:val="24"/>
        </w:rPr>
        <w:t>.</w:t>
      </w:r>
      <w:r w:rsidR="00D22FF4">
        <w:rPr>
          <w:rFonts w:ascii="Times New Roman" w:hAnsi="Times New Roman" w:cs="Times New Roman"/>
          <w:sz w:val="24"/>
          <w:szCs w:val="24"/>
        </w:rPr>
        <w:t xml:space="preserve"> </w:t>
      </w:r>
      <w:r w:rsidR="00830905" w:rsidRPr="00D22FF4">
        <w:rPr>
          <w:rFonts w:ascii="Times New Roman" w:hAnsi="Times New Roman" w:cs="Times New Roman"/>
          <w:sz w:val="24"/>
          <w:szCs w:val="24"/>
          <w:vertAlign w:val="superscript"/>
        </w:rPr>
        <w:t>(8)</w:t>
      </w:r>
      <w:r w:rsidRPr="005D0D09">
        <w:rPr>
          <w:rFonts w:ascii="Times New Roman" w:hAnsi="Times New Roman" w:cs="Times New Roman"/>
          <w:sz w:val="24"/>
          <w:szCs w:val="24"/>
        </w:rPr>
        <w:t xml:space="preserve"> </w:t>
      </w:r>
    </w:p>
    <w:p w:rsidR="00107419" w:rsidRDefault="00107419"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945DCD" w:rsidRDefault="00945DCD"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107419" w:rsidRPr="00107419" w:rsidRDefault="00107419"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107419">
        <w:rPr>
          <w:rFonts w:ascii="Times New Roman" w:eastAsia="Times New Roman" w:hAnsi="Times New Roman" w:cs="Times New Roman"/>
          <w:b/>
          <w:sz w:val="24"/>
          <w:szCs w:val="24"/>
        </w:rPr>
        <w:lastRenderedPageBreak/>
        <w:t>Preparation of the brain</w:t>
      </w:r>
    </w:p>
    <w:p w:rsidR="00B32F8B" w:rsidRDefault="00107419"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46CC4">
        <w:rPr>
          <w:rFonts w:ascii="Times New Roman" w:eastAsia="Times New Roman" w:hAnsi="Times New Roman" w:cs="Times New Roman"/>
          <w:sz w:val="24"/>
          <w:szCs w:val="24"/>
        </w:rPr>
        <w:t xml:space="preserve">The rat brain tissue were taken at day 15, two hours post BCAL. Decapitation of rats were performed with a trancardial perfusion technique. </w:t>
      </w:r>
      <w:r w:rsidR="004224DF" w:rsidRPr="00A30B79">
        <w:rPr>
          <w:rFonts w:ascii="Times New Roman" w:eastAsia="Times New Roman" w:hAnsi="Times New Roman" w:cs="Times New Roman"/>
          <w:sz w:val="24"/>
          <w:szCs w:val="24"/>
        </w:rPr>
        <w:t>Brain tissue</w:t>
      </w:r>
      <w:r w:rsidR="004224DF">
        <w:rPr>
          <w:rFonts w:ascii="Times New Roman" w:eastAsia="Times New Roman" w:hAnsi="Times New Roman" w:cs="Times New Roman"/>
          <w:sz w:val="24"/>
          <w:szCs w:val="24"/>
        </w:rPr>
        <w:t>s were</w:t>
      </w:r>
      <w:r w:rsidR="005D2056">
        <w:rPr>
          <w:rFonts w:ascii="Times New Roman" w:eastAsia="Times New Roman" w:hAnsi="Times New Roman" w:cs="Times New Roman"/>
          <w:sz w:val="24"/>
          <w:szCs w:val="24"/>
        </w:rPr>
        <w:t xml:space="preserve"> stained with TTC</w:t>
      </w:r>
      <w:r w:rsidR="00B32F8B">
        <w:rPr>
          <w:rFonts w:ascii="Times New Roman" w:eastAsia="Times New Roman" w:hAnsi="Times New Roman" w:cs="Times New Roman"/>
          <w:sz w:val="24"/>
          <w:szCs w:val="24"/>
        </w:rPr>
        <w:t xml:space="preserve"> (2,3,5-triphenyltetrazolium chloride)</w:t>
      </w:r>
      <w:r w:rsidR="004224DF" w:rsidRPr="00A30B79">
        <w:rPr>
          <w:rFonts w:ascii="Times New Roman" w:eastAsia="Times New Roman" w:hAnsi="Times New Roman" w:cs="Times New Roman"/>
          <w:sz w:val="24"/>
          <w:szCs w:val="24"/>
        </w:rPr>
        <w:t xml:space="preserve">. </w:t>
      </w:r>
      <w:r w:rsidR="00B32F8B">
        <w:rPr>
          <w:rFonts w:ascii="Times New Roman" w:eastAsia="Times New Roman" w:hAnsi="Times New Roman" w:cs="Times New Roman"/>
          <w:sz w:val="24"/>
          <w:szCs w:val="24"/>
        </w:rPr>
        <w:t>TTC staining procedure is as follow : a. make 2% TTC in 1x PBS (i.e. 2 g TTC in 100 ml 1x PBS). B. cut the brain coronally plane at 2 mm thickness, c. Incubate the sliced brain in 2% TTC in the black boxes for 15-20 min, d. Carefully aspirate TTC solution and add fresh 10% PFA solution.</w:t>
      </w:r>
      <w:r w:rsidR="006B65AA">
        <w:rPr>
          <w:rFonts w:ascii="Times New Roman" w:eastAsia="Times New Roman" w:hAnsi="Times New Roman" w:cs="Times New Roman"/>
          <w:sz w:val="24"/>
          <w:szCs w:val="24"/>
        </w:rPr>
        <w:t xml:space="preserve"> TTC solution should be protect from light and kept in Room temperature.</w:t>
      </w:r>
      <w:r w:rsidR="00542F71">
        <w:rPr>
          <w:rFonts w:ascii="Times New Roman" w:eastAsia="Times New Roman" w:hAnsi="Times New Roman" w:cs="Times New Roman"/>
          <w:sz w:val="24"/>
          <w:szCs w:val="24"/>
        </w:rPr>
        <w:t xml:space="preserve"> The part of rats brain that were studied comprised the cerebral cortex and striat</w:t>
      </w:r>
      <w:r w:rsidR="00925847">
        <w:rPr>
          <w:rFonts w:ascii="Times New Roman" w:eastAsia="Times New Roman" w:hAnsi="Times New Roman" w:cs="Times New Roman"/>
          <w:sz w:val="24"/>
          <w:szCs w:val="24"/>
        </w:rPr>
        <w:t>um at the first slice of brain.</w:t>
      </w:r>
    </w:p>
    <w:p w:rsidR="00925847" w:rsidRDefault="00925847"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B32F8B" w:rsidRPr="00B32F8B" w:rsidRDefault="00B32F8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B32F8B">
        <w:rPr>
          <w:rFonts w:ascii="Times New Roman" w:eastAsia="Times New Roman" w:hAnsi="Times New Roman" w:cs="Times New Roman"/>
          <w:b/>
          <w:sz w:val="24"/>
          <w:szCs w:val="24"/>
        </w:rPr>
        <w:t>Statistical analysis</w:t>
      </w:r>
    </w:p>
    <w:p w:rsidR="004224DF" w:rsidRPr="00A30B79" w:rsidRDefault="00B32F8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224DF" w:rsidRPr="00A30B79">
        <w:rPr>
          <w:rFonts w:ascii="Times New Roman" w:eastAsia="Times New Roman" w:hAnsi="Times New Roman" w:cs="Times New Roman"/>
          <w:sz w:val="24"/>
          <w:szCs w:val="24"/>
        </w:rPr>
        <w:t xml:space="preserve">Ischemic area </w:t>
      </w:r>
      <w:r w:rsidR="004224DF">
        <w:rPr>
          <w:rFonts w:ascii="Times New Roman" w:eastAsia="Times New Roman" w:hAnsi="Times New Roman" w:cs="Times New Roman"/>
          <w:sz w:val="24"/>
          <w:szCs w:val="24"/>
        </w:rPr>
        <w:t xml:space="preserve">was analyzed </w:t>
      </w:r>
      <w:r w:rsidR="004224DF" w:rsidRPr="00A30B79">
        <w:rPr>
          <w:rFonts w:ascii="Times New Roman" w:eastAsia="Times New Roman" w:hAnsi="Times New Roman" w:cs="Times New Roman"/>
          <w:sz w:val="24"/>
          <w:szCs w:val="24"/>
        </w:rPr>
        <w:t xml:space="preserve">using Image J. Statistical analysis </w:t>
      </w:r>
      <w:r w:rsidR="004224DF">
        <w:rPr>
          <w:rFonts w:ascii="Times New Roman" w:eastAsia="Times New Roman" w:hAnsi="Times New Roman" w:cs="Times New Roman"/>
          <w:sz w:val="24"/>
          <w:szCs w:val="24"/>
        </w:rPr>
        <w:t xml:space="preserve">was performed by </w:t>
      </w:r>
      <w:r w:rsidR="004224DF" w:rsidRPr="00A30B79">
        <w:rPr>
          <w:rFonts w:ascii="Times New Roman" w:eastAsia="Times New Roman" w:hAnsi="Times New Roman" w:cs="Times New Roman"/>
          <w:sz w:val="24"/>
          <w:szCs w:val="24"/>
        </w:rPr>
        <w:t>using One Way ANOVA test .</w:t>
      </w:r>
    </w:p>
    <w:p w:rsidR="004224DF" w:rsidRDefault="004224DF" w:rsidP="00EC363B">
      <w:pPr>
        <w:pStyle w:val="HTMLPreformatted"/>
        <w:spacing w:line="480" w:lineRule="auto"/>
        <w:jc w:val="both"/>
        <w:rPr>
          <w:rFonts w:ascii="Times New Roman" w:hAnsi="Times New Roman" w:cs="Times New Roman"/>
          <w:sz w:val="24"/>
          <w:szCs w:val="24"/>
        </w:rPr>
      </w:pPr>
    </w:p>
    <w:p w:rsidR="00395F64" w:rsidRPr="00395F64" w:rsidRDefault="00395F64" w:rsidP="00EC363B">
      <w:pPr>
        <w:pStyle w:val="HTMLPreformatted"/>
        <w:spacing w:line="480" w:lineRule="auto"/>
        <w:jc w:val="both"/>
        <w:rPr>
          <w:rFonts w:ascii="Times New Roman" w:hAnsi="Times New Roman" w:cs="Times New Roman"/>
          <w:b/>
          <w:sz w:val="24"/>
          <w:szCs w:val="24"/>
        </w:rPr>
      </w:pPr>
      <w:r w:rsidRPr="00395F64">
        <w:rPr>
          <w:rFonts w:ascii="Times New Roman" w:hAnsi="Times New Roman" w:cs="Times New Roman"/>
          <w:b/>
          <w:sz w:val="24"/>
          <w:szCs w:val="24"/>
        </w:rPr>
        <w:t>Ethical clearance</w:t>
      </w:r>
    </w:p>
    <w:p w:rsidR="00395F64" w:rsidRDefault="00395F64" w:rsidP="00EC363B">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t>This study was reviewed by the ethical clearance committee for preclinical research, Faculty of Medicine, Islamic University of Indonesia.</w:t>
      </w:r>
    </w:p>
    <w:p w:rsidR="00395F64" w:rsidRPr="00A30B79" w:rsidRDefault="00395F64" w:rsidP="00EC363B">
      <w:pPr>
        <w:pStyle w:val="HTMLPreformatted"/>
        <w:spacing w:line="480" w:lineRule="auto"/>
        <w:jc w:val="both"/>
        <w:rPr>
          <w:rFonts w:ascii="Times New Roman" w:hAnsi="Times New Roman" w:cs="Times New Roman"/>
          <w:sz w:val="24"/>
          <w:szCs w:val="24"/>
        </w:rPr>
      </w:pPr>
    </w:p>
    <w:p w:rsidR="004224DF" w:rsidRPr="009119EA" w:rsidRDefault="004224DF" w:rsidP="00EC363B">
      <w:pPr>
        <w:pStyle w:val="HTMLPreformatted"/>
        <w:spacing w:line="480" w:lineRule="auto"/>
        <w:jc w:val="both"/>
        <w:rPr>
          <w:rFonts w:ascii="Times New Roman" w:hAnsi="Times New Roman" w:cs="Times New Roman"/>
          <w:b/>
          <w:sz w:val="24"/>
          <w:szCs w:val="24"/>
        </w:rPr>
      </w:pPr>
      <w:r w:rsidRPr="009119EA">
        <w:rPr>
          <w:rFonts w:ascii="Times New Roman" w:hAnsi="Times New Roman" w:cs="Times New Roman"/>
          <w:b/>
          <w:sz w:val="24"/>
          <w:szCs w:val="24"/>
        </w:rPr>
        <w:t xml:space="preserve">Result </w:t>
      </w:r>
    </w:p>
    <w:p w:rsidR="004224DF" w:rsidRPr="00CC0721" w:rsidRDefault="004224DF"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ab/>
      </w:r>
      <w:r w:rsidRPr="00CC0721">
        <w:rPr>
          <w:rFonts w:ascii="Times New Roman" w:eastAsia="Times New Roman" w:hAnsi="Times New Roman" w:cs="Times New Roman"/>
          <w:sz w:val="24"/>
          <w:szCs w:val="24"/>
        </w:rPr>
        <w:t xml:space="preserve">Ischemic brain area </w:t>
      </w:r>
      <w:r>
        <w:rPr>
          <w:rFonts w:ascii="Times New Roman" w:eastAsia="Times New Roman" w:hAnsi="Times New Roman" w:cs="Times New Roman"/>
          <w:sz w:val="24"/>
          <w:szCs w:val="24"/>
        </w:rPr>
        <w:t>appears white</w:t>
      </w:r>
      <w:r w:rsidRPr="00CC0721">
        <w:rPr>
          <w:rFonts w:ascii="Times New Roman" w:eastAsia="Times New Roman" w:hAnsi="Times New Roman" w:cs="Times New Roman"/>
          <w:sz w:val="24"/>
          <w:szCs w:val="24"/>
        </w:rPr>
        <w:t xml:space="preserve"> in each group using image J</w:t>
      </w:r>
      <w:r>
        <w:rPr>
          <w:rFonts w:ascii="Times New Roman" w:eastAsia="Times New Roman" w:hAnsi="Times New Roman" w:cs="Times New Roman"/>
          <w:sz w:val="24"/>
          <w:szCs w:val="24"/>
        </w:rPr>
        <w:t xml:space="preserve"> software</w:t>
      </w:r>
      <w:r w:rsidRPr="00CC07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Ischemic area results are expressed as a percentage,</w:t>
      </w:r>
      <w:r w:rsidRPr="00CC0721">
        <w:rPr>
          <w:rFonts w:ascii="Times New Roman" w:eastAsia="Times New Roman" w:hAnsi="Times New Roman" w:cs="Times New Roman"/>
          <w:sz w:val="24"/>
          <w:szCs w:val="24"/>
        </w:rPr>
        <w:t xml:space="preserve"> which is </w:t>
      </w:r>
      <w:r>
        <w:rPr>
          <w:rFonts w:ascii="Times New Roman" w:eastAsia="Times New Roman" w:hAnsi="Times New Roman" w:cs="Times New Roman"/>
          <w:sz w:val="24"/>
          <w:szCs w:val="24"/>
        </w:rPr>
        <w:t xml:space="preserve">a </w:t>
      </w:r>
      <w:r w:rsidRPr="00CC0721">
        <w:rPr>
          <w:rFonts w:ascii="Times New Roman" w:eastAsia="Times New Roman" w:hAnsi="Times New Roman" w:cs="Times New Roman"/>
          <w:sz w:val="24"/>
          <w:szCs w:val="24"/>
        </w:rPr>
        <w:t>ratio between the ischemic a</w:t>
      </w:r>
      <w:r>
        <w:rPr>
          <w:rFonts w:ascii="Times New Roman" w:eastAsia="Times New Roman" w:hAnsi="Times New Roman" w:cs="Times New Roman"/>
          <w:sz w:val="24"/>
          <w:szCs w:val="24"/>
        </w:rPr>
        <w:t xml:space="preserve">rea and the </w:t>
      </w:r>
      <w:r w:rsidR="00C84E8B">
        <w:rPr>
          <w:rFonts w:ascii="Times New Roman" w:eastAsia="Times New Roman" w:hAnsi="Times New Roman" w:cs="Times New Roman"/>
          <w:sz w:val="24"/>
          <w:szCs w:val="24"/>
        </w:rPr>
        <w:t xml:space="preserve">total </w:t>
      </w:r>
      <w:r>
        <w:rPr>
          <w:rFonts w:ascii="Times New Roman" w:eastAsia="Times New Roman" w:hAnsi="Times New Roman" w:cs="Times New Roman"/>
          <w:sz w:val="24"/>
          <w:szCs w:val="24"/>
        </w:rPr>
        <w:t>area of ​​the brain</w:t>
      </w:r>
      <w:r w:rsidRPr="00CC0721">
        <w:rPr>
          <w:rFonts w:ascii="Times New Roman" w:eastAsia="Times New Roman" w:hAnsi="Times New Roman" w:cs="Times New Roman"/>
          <w:sz w:val="24"/>
          <w:szCs w:val="24"/>
        </w:rPr>
        <w:t xml:space="preserve">. The mean </w:t>
      </w:r>
      <w:r>
        <w:rPr>
          <w:rFonts w:ascii="Times New Roman" w:eastAsia="Times New Roman" w:hAnsi="Times New Roman" w:cs="Times New Roman"/>
          <w:sz w:val="24"/>
          <w:szCs w:val="24"/>
        </w:rPr>
        <w:t xml:space="preserve">of </w:t>
      </w:r>
      <w:r w:rsidRPr="00CC0721">
        <w:rPr>
          <w:rFonts w:ascii="Times New Roman" w:eastAsia="Times New Roman" w:hAnsi="Times New Roman" w:cs="Times New Roman"/>
          <w:sz w:val="24"/>
          <w:szCs w:val="24"/>
        </w:rPr>
        <w:t xml:space="preserve">percentage </w:t>
      </w:r>
      <w:r>
        <w:rPr>
          <w:rFonts w:ascii="Times New Roman" w:eastAsia="Times New Roman" w:hAnsi="Times New Roman" w:cs="Times New Roman"/>
          <w:sz w:val="24"/>
          <w:szCs w:val="24"/>
        </w:rPr>
        <w:t>is analyzed using</w:t>
      </w:r>
      <w:r w:rsidRPr="00CC0721">
        <w:rPr>
          <w:rFonts w:ascii="Times New Roman" w:eastAsia="Times New Roman" w:hAnsi="Times New Roman" w:cs="Times New Roman"/>
          <w:sz w:val="24"/>
          <w:szCs w:val="24"/>
        </w:rPr>
        <w:t xml:space="preserve"> One Way Anova</w:t>
      </w:r>
      <w:r>
        <w:rPr>
          <w:rFonts w:ascii="Times New Roman" w:eastAsia="Times New Roman" w:hAnsi="Times New Roman" w:cs="Times New Roman"/>
          <w:sz w:val="24"/>
          <w:szCs w:val="24"/>
        </w:rPr>
        <w:t xml:space="preserve"> (table 1) and post hoc test (</w:t>
      </w:r>
      <w:r w:rsidRPr="00CC0721">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2</w:t>
      </w:r>
      <w:r w:rsidRPr="00CC0721">
        <w:rPr>
          <w:rFonts w:ascii="Times New Roman" w:eastAsia="Times New Roman" w:hAnsi="Times New Roman" w:cs="Times New Roman"/>
          <w:sz w:val="24"/>
          <w:szCs w:val="24"/>
        </w:rPr>
        <w:t>) .</w:t>
      </w:r>
    </w:p>
    <w:p w:rsidR="004224DF" w:rsidRPr="001E2D90" w:rsidRDefault="004224DF" w:rsidP="00EC363B">
      <w:pPr>
        <w:pStyle w:val="HTMLPreformatted"/>
        <w:spacing w:line="480" w:lineRule="auto"/>
        <w:jc w:val="both"/>
        <w:rPr>
          <w:rFonts w:ascii="Times New Roman" w:hAnsi="Times New Roman" w:cs="Times New Roman"/>
          <w:sz w:val="24"/>
          <w:szCs w:val="24"/>
        </w:rPr>
      </w:pPr>
    </w:p>
    <w:p w:rsidR="004224DF" w:rsidRPr="009B4152"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ab/>
      </w:r>
    </w:p>
    <w:p w:rsidR="004224DF" w:rsidRPr="00A30B79" w:rsidRDefault="004224DF" w:rsidP="004224DF">
      <w:pPr>
        <w:jc w:val="center"/>
        <w:rPr>
          <w:rFonts w:ascii="Times New Roman" w:hAnsi="Times New Roman" w:cs="Times New Roman"/>
          <w:sz w:val="24"/>
          <w:szCs w:val="24"/>
        </w:rPr>
      </w:pPr>
      <w:r w:rsidRPr="00A30B79">
        <w:rPr>
          <w:rFonts w:ascii="Times New Roman" w:hAnsi="Times New Roman" w:cs="Times New Roman"/>
          <w:noProof/>
          <w:sz w:val="24"/>
          <w:szCs w:val="24"/>
        </w:rPr>
        <w:drawing>
          <wp:inline distT="0" distB="0" distL="0" distR="0" wp14:anchorId="25E58A3D" wp14:editId="71F50C4A">
            <wp:extent cx="1472221" cy="994064"/>
            <wp:effectExtent l="0" t="0" r="0" b="0"/>
            <wp:docPr id="6" name="Picture 5" descr="shame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me A.JPG"/>
                    <pic:cNvPicPr/>
                  </pic:nvPicPr>
                  <pic:blipFill>
                    <a:blip r:embed="rId7" cstate="print"/>
                    <a:stretch>
                      <a:fillRect/>
                    </a:stretch>
                  </pic:blipFill>
                  <pic:spPr>
                    <a:xfrm>
                      <a:off x="0" y="0"/>
                      <a:ext cx="1467573" cy="990925"/>
                    </a:xfrm>
                    <a:prstGeom prst="rect">
                      <a:avLst/>
                    </a:prstGeom>
                  </pic:spPr>
                </pic:pic>
              </a:graphicData>
            </a:graphic>
          </wp:inline>
        </w:drawing>
      </w:r>
      <w:r w:rsidRPr="00A30B79">
        <w:rPr>
          <w:rFonts w:ascii="Times New Roman" w:hAnsi="Times New Roman" w:cs="Times New Roman"/>
          <w:noProof/>
          <w:sz w:val="24"/>
          <w:szCs w:val="24"/>
        </w:rPr>
        <w:drawing>
          <wp:inline distT="0" distB="0" distL="0" distR="0" wp14:anchorId="60E573AF" wp14:editId="5D93E3B4">
            <wp:extent cx="1348548" cy="993666"/>
            <wp:effectExtent l="0" t="0" r="0" b="0"/>
            <wp:docPr id="8" name="Picture 7" descr="tebu air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bu air C.JPG"/>
                    <pic:cNvPicPr/>
                  </pic:nvPicPr>
                  <pic:blipFill>
                    <a:blip r:embed="rId8" cstate="print"/>
                    <a:stretch>
                      <a:fillRect/>
                    </a:stretch>
                  </pic:blipFill>
                  <pic:spPr>
                    <a:xfrm>
                      <a:off x="0" y="0"/>
                      <a:ext cx="1359048" cy="1001403"/>
                    </a:xfrm>
                    <a:prstGeom prst="rect">
                      <a:avLst/>
                    </a:prstGeom>
                  </pic:spPr>
                </pic:pic>
              </a:graphicData>
            </a:graphic>
          </wp:inline>
        </w:drawing>
      </w:r>
    </w:p>
    <w:p w:rsidR="004224DF" w:rsidRPr="00A30B79" w:rsidRDefault="004224DF" w:rsidP="004224DF">
      <w:pPr>
        <w:jc w:val="center"/>
        <w:rPr>
          <w:rFonts w:ascii="Times New Roman" w:hAnsi="Times New Roman" w:cs="Times New Roman"/>
          <w:sz w:val="24"/>
          <w:szCs w:val="24"/>
        </w:rPr>
      </w:pPr>
      <w:r w:rsidRPr="00A30B79">
        <w:rPr>
          <w:rFonts w:ascii="Times New Roman" w:hAnsi="Times New Roman" w:cs="Times New Roman"/>
          <w:noProof/>
          <w:sz w:val="24"/>
          <w:szCs w:val="24"/>
        </w:rPr>
        <w:drawing>
          <wp:inline distT="0" distB="0" distL="0" distR="0" wp14:anchorId="0D935626" wp14:editId="685C968A">
            <wp:extent cx="1446126" cy="1032593"/>
            <wp:effectExtent l="19050" t="0" r="1674" b="0"/>
            <wp:docPr id="2" name="Picture 6" descr="iskemik 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kemik B.JPG"/>
                    <pic:cNvPicPr/>
                  </pic:nvPicPr>
                  <pic:blipFill>
                    <a:blip r:embed="rId9" cstate="print"/>
                    <a:stretch>
                      <a:fillRect/>
                    </a:stretch>
                  </pic:blipFill>
                  <pic:spPr>
                    <a:xfrm>
                      <a:off x="0" y="0"/>
                      <a:ext cx="1446206" cy="1032650"/>
                    </a:xfrm>
                    <a:prstGeom prst="rect">
                      <a:avLst/>
                    </a:prstGeom>
                  </pic:spPr>
                </pic:pic>
              </a:graphicData>
            </a:graphic>
          </wp:inline>
        </w:drawing>
      </w:r>
      <w:r w:rsidRPr="00A30B79">
        <w:rPr>
          <w:rFonts w:ascii="Times New Roman" w:hAnsi="Times New Roman" w:cs="Times New Roman"/>
          <w:noProof/>
          <w:sz w:val="24"/>
          <w:szCs w:val="24"/>
        </w:rPr>
        <w:drawing>
          <wp:inline distT="0" distB="0" distL="0" distR="0" wp14:anchorId="430828D0" wp14:editId="2B1296FE">
            <wp:extent cx="1399309" cy="1049677"/>
            <wp:effectExtent l="0" t="0" r="0" b="0"/>
            <wp:docPr id="1" name="Picture 1" descr="E:\tebu uppm\3\iskem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bu uppm\3\iskemi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973" cy="1051676"/>
                    </a:xfrm>
                    <a:prstGeom prst="rect">
                      <a:avLst/>
                    </a:prstGeom>
                    <a:noFill/>
                    <a:ln>
                      <a:noFill/>
                    </a:ln>
                  </pic:spPr>
                </pic:pic>
              </a:graphicData>
            </a:graphic>
          </wp:inline>
        </w:drawing>
      </w:r>
    </w:p>
    <w:p w:rsidR="004224DF"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Picture 1.</w:t>
      </w:r>
      <w:r w:rsidR="00F406F0">
        <w:rPr>
          <w:rFonts w:ascii="Times New Roman" w:eastAsia="Times New Roman" w:hAnsi="Times New Roman" w:cs="Times New Roman"/>
          <w:sz w:val="24"/>
          <w:szCs w:val="24"/>
        </w:rPr>
        <w:t xml:space="preserve"> TTC staining results. A. Sham operated rats, B. Non-treated Stroke Model Rats, C. BSD treated Stroke Model rats</w:t>
      </w:r>
    </w:p>
    <w:p w:rsidR="004224DF" w:rsidRPr="00A30B7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224DF" w:rsidRPr="00A30B79" w:rsidRDefault="004224DF" w:rsidP="004224DF">
      <w:pPr>
        <w:jc w:val="both"/>
        <w:rPr>
          <w:rFonts w:ascii="Times New Roman" w:hAnsi="Times New Roman" w:cs="Times New Roman"/>
          <w:sz w:val="24"/>
          <w:szCs w:val="24"/>
        </w:rPr>
      </w:pPr>
      <w:r>
        <w:rPr>
          <w:rFonts w:ascii="Times New Roman" w:hAnsi="Times New Roman" w:cs="Times New Roman"/>
          <w:sz w:val="24"/>
          <w:szCs w:val="24"/>
        </w:rPr>
        <w:t>Table 1</w:t>
      </w:r>
      <w:r w:rsidRPr="00A30B79">
        <w:rPr>
          <w:rFonts w:ascii="Times New Roman" w:hAnsi="Times New Roman" w:cs="Times New Roman"/>
          <w:sz w:val="24"/>
          <w:szCs w:val="24"/>
        </w:rPr>
        <w:t>.</w:t>
      </w:r>
      <w:r>
        <w:rPr>
          <w:rFonts w:ascii="Times New Roman" w:hAnsi="Times New Roman" w:cs="Times New Roman"/>
          <w:sz w:val="24"/>
          <w:szCs w:val="24"/>
        </w:rPr>
        <w:t>One way Anova</w:t>
      </w:r>
    </w:p>
    <w:tbl>
      <w:tblPr>
        <w:tblStyle w:val="TableGrid"/>
        <w:tblW w:w="0" w:type="auto"/>
        <w:tblInd w:w="534"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93"/>
        <w:gridCol w:w="1715"/>
        <w:gridCol w:w="1682"/>
        <w:gridCol w:w="1782"/>
      </w:tblGrid>
      <w:tr w:rsidR="004224DF" w:rsidRPr="00A30B79" w:rsidTr="00137E7F">
        <w:tc>
          <w:tcPr>
            <w:tcW w:w="2693" w:type="dxa"/>
          </w:tcPr>
          <w:p w:rsidR="004224DF" w:rsidRPr="003F40EE" w:rsidRDefault="004224DF" w:rsidP="00137E7F">
            <w:pPr>
              <w:jc w:val="center"/>
              <w:rPr>
                <w:rFonts w:ascii="Times New Roman" w:hAnsi="Times New Roman" w:cs="Times New Roman"/>
                <w:sz w:val="24"/>
                <w:szCs w:val="24"/>
                <w:lang w:val="en-US"/>
              </w:rPr>
            </w:pPr>
            <w:r>
              <w:rPr>
                <w:rFonts w:ascii="Times New Roman" w:hAnsi="Times New Roman" w:cs="Times New Roman"/>
                <w:sz w:val="24"/>
                <w:szCs w:val="24"/>
                <w:lang w:val="en-US"/>
              </w:rPr>
              <w:t>Group</w:t>
            </w:r>
          </w:p>
        </w:tc>
        <w:tc>
          <w:tcPr>
            <w:tcW w:w="171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Mean (%)</w:t>
            </w:r>
          </w:p>
        </w:tc>
        <w:tc>
          <w:tcPr>
            <w:tcW w:w="1682"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SD</w:t>
            </w:r>
          </w:p>
        </w:tc>
        <w:tc>
          <w:tcPr>
            <w:tcW w:w="1782"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P Value ANOVA</w:t>
            </w:r>
          </w:p>
        </w:tc>
      </w:tr>
      <w:tr w:rsidR="004224DF" w:rsidRPr="00A30B79" w:rsidTr="00137E7F">
        <w:tc>
          <w:tcPr>
            <w:tcW w:w="2693" w:type="dxa"/>
          </w:tcPr>
          <w:p w:rsidR="004224DF" w:rsidRPr="003F40EE" w:rsidRDefault="004224DF" w:rsidP="00C84E8B">
            <w:pPr>
              <w:jc w:val="center"/>
              <w:rPr>
                <w:rFonts w:ascii="Times New Roman" w:hAnsi="Times New Roman" w:cs="Times New Roman"/>
                <w:sz w:val="24"/>
                <w:szCs w:val="24"/>
                <w:lang w:val="en-US"/>
              </w:rPr>
            </w:pPr>
            <w:r>
              <w:rPr>
                <w:rFonts w:ascii="Times New Roman" w:hAnsi="Times New Roman" w:cs="Times New Roman"/>
                <w:sz w:val="24"/>
                <w:szCs w:val="24"/>
                <w:lang w:val="en-US"/>
              </w:rPr>
              <w:t>Sham</w:t>
            </w:r>
            <w:r w:rsidR="00843655">
              <w:rPr>
                <w:rFonts w:ascii="Times New Roman" w:hAnsi="Times New Roman" w:cs="Times New Roman"/>
                <w:sz w:val="24"/>
                <w:szCs w:val="24"/>
                <w:lang w:val="en-US"/>
              </w:rPr>
              <w:t xml:space="preserve"> operated rats</w:t>
            </w:r>
          </w:p>
        </w:tc>
        <w:tc>
          <w:tcPr>
            <w:tcW w:w="171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w:t>
            </w:r>
          </w:p>
        </w:tc>
        <w:tc>
          <w:tcPr>
            <w:tcW w:w="1682"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w:t>
            </w:r>
          </w:p>
        </w:tc>
        <w:tc>
          <w:tcPr>
            <w:tcW w:w="1782" w:type="dxa"/>
            <w:vMerge w:val="restart"/>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0,001*</w:t>
            </w:r>
          </w:p>
        </w:tc>
      </w:tr>
      <w:tr w:rsidR="004224DF" w:rsidRPr="00A30B79" w:rsidTr="00137E7F">
        <w:tc>
          <w:tcPr>
            <w:tcW w:w="2693" w:type="dxa"/>
          </w:tcPr>
          <w:p w:rsidR="004224DF" w:rsidRPr="00C84E8B" w:rsidRDefault="00C84E8B" w:rsidP="00137E7F">
            <w:pPr>
              <w:jc w:val="center"/>
              <w:rPr>
                <w:rFonts w:ascii="Times New Roman" w:hAnsi="Times New Roman" w:cs="Times New Roman"/>
                <w:sz w:val="24"/>
                <w:szCs w:val="24"/>
                <w:lang w:val="en-US"/>
              </w:rPr>
            </w:pPr>
            <w:r>
              <w:rPr>
                <w:rFonts w:ascii="Times New Roman" w:hAnsi="Times New Roman" w:cs="Times New Roman"/>
                <w:sz w:val="24"/>
                <w:szCs w:val="24"/>
                <w:lang w:val="en-US"/>
              </w:rPr>
              <w:t>Non-treated Stroke Model Rats</w:t>
            </w:r>
          </w:p>
        </w:tc>
        <w:tc>
          <w:tcPr>
            <w:tcW w:w="171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3,13</w:t>
            </w:r>
          </w:p>
        </w:tc>
        <w:tc>
          <w:tcPr>
            <w:tcW w:w="1682"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0,59</w:t>
            </w:r>
          </w:p>
        </w:tc>
        <w:tc>
          <w:tcPr>
            <w:tcW w:w="1782" w:type="dxa"/>
            <w:vMerge/>
          </w:tcPr>
          <w:p w:rsidR="004224DF" w:rsidRPr="00A30B79" w:rsidRDefault="004224DF" w:rsidP="00137E7F">
            <w:pPr>
              <w:jc w:val="center"/>
              <w:rPr>
                <w:rFonts w:ascii="Times New Roman" w:hAnsi="Times New Roman" w:cs="Times New Roman"/>
                <w:sz w:val="24"/>
                <w:szCs w:val="24"/>
              </w:rPr>
            </w:pPr>
          </w:p>
        </w:tc>
      </w:tr>
      <w:tr w:rsidR="004224DF" w:rsidRPr="00A30B79" w:rsidTr="00137E7F">
        <w:tc>
          <w:tcPr>
            <w:tcW w:w="2693" w:type="dxa"/>
          </w:tcPr>
          <w:p w:rsidR="004224DF" w:rsidRPr="00C84E8B" w:rsidRDefault="00C84E8B" w:rsidP="00137E7F">
            <w:pPr>
              <w:jc w:val="center"/>
              <w:rPr>
                <w:rFonts w:ascii="Times New Roman" w:hAnsi="Times New Roman" w:cs="Times New Roman"/>
                <w:sz w:val="24"/>
                <w:szCs w:val="24"/>
                <w:lang w:val="en-US"/>
              </w:rPr>
            </w:pPr>
            <w:r>
              <w:rPr>
                <w:rFonts w:ascii="Times New Roman" w:hAnsi="Times New Roman" w:cs="Times New Roman"/>
                <w:sz w:val="24"/>
                <w:szCs w:val="24"/>
                <w:lang w:val="en-US"/>
              </w:rPr>
              <w:t>BSD treated Stroke Model Rats</w:t>
            </w:r>
          </w:p>
        </w:tc>
        <w:tc>
          <w:tcPr>
            <w:tcW w:w="171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1,15</w:t>
            </w:r>
          </w:p>
        </w:tc>
        <w:tc>
          <w:tcPr>
            <w:tcW w:w="1682"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0,47</w:t>
            </w:r>
          </w:p>
        </w:tc>
        <w:tc>
          <w:tcPr>
            <w:tcW w:w="1782" w:type="dxa"/>
            <w:vMerge/>
          </w:tcPr>
          <w:p w:rsidR="004224DF" w:rsidRPr="00A30B79" w:rsidRDefault="004224DF" w:rsidP="00137E7F">
            <w:pPr>
              <w:jc w:val="center"/>
              <w:rPr>
                <w:rFonts w:ascii="Times New Roman" w:hAnsi="Times New Roman" w:cs="Times New Roman"/>
                <w:sz w:val="24"/>
                <w:szCs w:val="24"/>
              </w:rPr>
            </w:pPr>
          </w:p>
        </w:tc>
      </w:tr>
    </w:tbl>
    <w:p w:rsidR="004224DF" w:rsidRPr="00A30B79" w:rsidRDefault="004224DF" w:rsidP="004224DF">
      <w:pPr>
        <w:jc w:val="both"/>
        <w:rPr>
          <w:rFonts w:ascii="Times New Roman" w:hAnsi="Times New Roman" w:cs="Times New Roman"/>
          <w:sz w:val="24"/>
          <w:szCs w:val="24"/>
        </w:rPr>
      </w:pPr>
    </w:p>
    <w:p w:rsidR="004224DF" w:rsidRPr="00CC0721" w:rsidRDefault="004224DF"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ab/>
      </w:r>
      <w:r w:rsidRPr="000E5FA3">
        <w:rPr>
          <w:rFonts w:ascii="Times New Roman" w:eastAsia="Times New Roman" w:hAnsi="Times New Roman" w:cs="Times New Roman"/>
          <w:sz w:val="24"/>
          <w:szCs w:val="24"/>
        </w:rPr>
        <w:t>These results indicated that there were differences between the mean percentage of rat brain’s</w:t>
      </w:r>
      <w:r w:rsidR="00843655">
        <w:rPr>
          <w:rFonts w:ascii="Times New Roman" w:eastAsia="Times New Roman" w:hAnsi="Times New Roman" w:cs="Times New Roman"/>
          <w:sz w:val="24"/>
          <w:szCs w:val="24"/>
        </w:rPr>
        <w:t xml:space="preserve"> ischemic area between sham</w:t>
      </w:r>
      <w:r w:rsidRPr="000E5FA3">
        <w:rPr>
          <w:rFonts w:ascii="Times New Roman" w:eastAsia="Times New Roman" w:hAnsi="Times New Roman" w:cs="Times New Roman"/>
          <w:sz w:val="24"/>
          <w:szCs w:val="24"/>
        </w:rPr>
        <w:t xml:space="preserve"> </w:t>
      </w:r>
      <w:r w:rsidR="00843655">
        <w:rPr>
          <w:rFonts w:ascii="Times New Roman" w:eastAsia="Times New Roman" w:hAnsi="Times New Roman" w:cs="Times New Roman"/>
          <w:sz w:val="24"/>
          <w:szCs w:val="24"/>
        </w:rPr>
        <w:t>operated rats (</w:t>
      </w:r>
      <w:r w:rsidRPr="000E5FA3">
        <w:rPr>
          <w:rFonts w:ascii="Times New Roman" w:eastAsia="Times New Roman" w:hAnsi="Times New Roman" w:cs="Times New Roman"/>
          <w:sz w:val="24"/>
          <w:szCs w:val="24"/>
        </w:rPr>
        <w:t>0</w:t>
      </w:r>
      <w:r w:rsidR="00843655">
        <w:rPr>
          <w:rFonts w:ascii="Times New Roman" w:eastAsia="Times New Roman" w:hAnsi="Times New Roman" w:cs="Times New Roman"/>
          <w:sz w:val="24"/>
          <w:szCs w:val="24"/>
        </w:rPr>
        <w:t xml:space="preserve"> %)</w:t>
      </w:r>
      <w:r w:rsidRPr="000E5FA3">
        <w:rPr>
          <w:rFonts w:ascii="Times New Roman" w:eastAsia="Times New Roman" w:hAnsi="Times New Roman" w:cs="Times New Roman"/>
          <w:sz w:val="24"/>
          <w:szCs w:val="24"/>
        </w:rPr>
        <w:t xml:space="preserve">, </w:t>
      </w:r>
      <w:r w:rsidR="00843655">
        <w:rPr>
          <w:rFonts w:ascii="Times New Roman" w:hAnsi="Times New Roman" w:cs="Times New Roman"/>
          <w:sz w:val="24"/>
          <w:szCs w:val="24"/>
        </w:rPr>
        <w:t>Non-treated Stroke Model Rats</w:t>
      </w:r>
      <w:r w:rsidR="00843655" w:rsidRPr="000E5FA3">
        <w:rPr>
          <w:rFonts w:ascii="Times New Roman" w:eastAsia="Times New Roman" w:hAnsi="Times New Roman" w:cs="Times New Roman"/>
          <w:sz w:val="24"/>
          <w:szCs w:val="24"/>
        </w:rPr>
        <w:t xml:space="preserve"> </w:t>
      </w:r>
      <w:r w:rsidR="00843655">
        <w:rPr>
          <w:rFonts w:ascii="Times New Roman" w:eastAsia="Times New Roman" w:hAnsi="Times New Roman" w:cs="Times New Roman"/>
          <w:sz w:val="24"/>
          <w:szCs w:val="24"/>
        </w:rPr>
        <w:t>(3.13%</w:t>
      </w:r>
      <w:r w:rsidRPr="000E5FA3">
        <w:rPr>
          <w:rFonts w:ascii="Times New Roman" w:eastAsia="Times New Roman" w:hAnsi="Times New Roman" w:cs="Times New Roman"/>
          <w:sz w:val="24"/>
          <w:szCs w:val="24"/>
        </w:rPr>
        <w:t xml:space="preserve">) and the </w:t>
      </w:r>
      <w:r w:rsidR="00843655">
        <w:rPr>
          <w:rFonts w:ascii="Times New Roman" w:hAnsi="Times New Roman" w:cs="Times New Roman"/>
          <w:sz w:val="24"/>
          <w:szCs w:val="24"/>
        </w:rPr>
        <w:t>BSD treated Stroke Model Rats</w:t>
      </w:r>
      <w:r w:rsidR="00843655" w:rsidRPr="000E5FA3">
        <w:rPr>
          <w:rFonts w:ascii="Times New Roman" w:eastAsia="Times New Roman" w:hAnsi="Times New Roman" w:cs="Times New Roman"/>
          <w:sz w:val="24"/>
          <w:szCs w:val="24"/>
        </w:rPr>
        <w:t xml:space="preserve"> </w:t>
      </w:r>
      <w:r w:rsidR="00843655">
        <w:rPr>
          <w:rFonts w:ascii="Times New Roman" w:eastAsia="Times New Roman" w:hAnsi="Times New Roman" w:cs="Times New Roman"/>
          <w:sz w:val="24"/>
          <w:szCs w:val="24"/>
        </w:rPr>
        <w:t>(1.15 %) (p value 0.001</w:t>
      </w:r>
      <w:r w:rsidRPr="000E5FA3">
        <w:rPr>
          <w:rFonts w:ascii="Times New Roman" w:eastAsia="Times New Roman" w:hAnsi="Times New Roman" w:cs="Times New Roman"/>
          <w:sz w:val="24"/>
          <w:szCs w:val="24"/>
        </w:rPr>
        <w:t xml:space="preserve">) . Post hoc test showed that there was no difference between the percentage of area of ischemic brain of </w:t>
      </w:r>
      <w:r w:rsidR="00843655">
        <w:rPr>
          <w:rFonts w:ascii="Times New Roman" w:eastAsia="Times New Roman" w:hAnsi="Times New Roman" w:cs="Times New Roman"/>
          <w:sz w:val="24"/>
          <w:szCs w:val="24"/>
        </w:rPr>
        <w:t>sham</w:t>
      </w:r>
      <w:r w:rsidR="00843655" w:rsidRPr="000E5FA3">
        <w:rPr>
          <w:rFonts w:ascii="Times New Roman" w:eastAsia="Times New Roman" w:hAnsi="Times New Roman" w:cs="Times New Roman"/>
          <w:sz w:val="24"/>
          <w:szCs w:val="24"/>
        </w:rPr>
        <w:t xml:space="preserve"> </w:t>
      </w:r>
      <w:r w:rsidR="00843655">
        <w:rPr>
          <w:rFonts w:ascii="Times New Roman" w:eastAsia="Times New Roman" w:hAnsi="Times New Roman" w:cs="Times New Roman"/>
          <w:sz w:val="24"/>
          <w:szCs w:val="24"/>
        </w:rPr>
        <w:t xml:space="preserve">operated rats </w:t>
      </w:r>
      <w:r w:rsidRPr="000E5FA3">
        <w:rPr>
          <w:rFonts w:ascii="Times New Roman" w:eastAsia="Times New Roman" w:hAnsi="Times New Roman" w:cs="Times New Roman"/>
          <w:sz w:val="24"/>
          <w:szCs w:val="24"/>
        </w:rPr>
        <w:t xml:space="preserve">and the </w:t>
      </w:r>
      <w:r w:rsidR="00843655">
        <w:rPr>
          <w:rFonts w:ascii="Times New Roman" w:hAnsi="Times New Roman" w:cs="Times New Roman"/>
          <w:sz w:val="24"/>
          <w:szCs w:val="24"/>
        </w:rPr>
        <w:t>BSD treated Stroke Model Rats</w:t>
      </w:r>
      <w:r w:rsidRPr="000E5FA3">
        <w:rPr>
          <w:rFonts w:ascii="Times New Roman" w:eastAsia="Times New Roman" w:hAnsi="Times New Roman" w:cs="Times New Roman"/>
          <w:sz w:val="24"/>
          <w:szCs w:val="24"/>
        </w:rPr>
        <w:t xml:space="preserve">. Meanwhile, there was a significant difference between the group of </w:t>
      </w:r>
      <w:r w:rsidR="00843655">
        <w:rPr>
          <w:rFonts w:ascii="Times New Roman" w:hAnsi="Times New Roman" w:cs="Times New Roman"/>
          <w:sz w:val="24"/>
          <w:szCs w:val="24"/>
        </w:rPr>
        <w:t>Non-treated Stroke Model Rats</w:t>
      </w:r>
      <w:r w:rsidR="00843655" w:rsidRPr="000E5FA3">
        <w:rPr>
          <w:rFonts w:ascii="Times New Roman" w:eastAsia="Times New Roman" w:hAnsi="Times New Roman" w:cs="Times New Roman"/>
          <w:sz w:val="24"/>
          <w:szCs w:val="24"/>
        </w:rPr>
        <w:t xml:space="preserve"> </w:t>
      </w:r>
      <w:r w:rsidRPr="000E5FA3">
        <w:rPr>
          <w:rFonts w:ascii="Times New Roman" w:eastAsia="Times New Roman" w:hAnsi="Times New Roman" w:cs="Times New Roman"/>
          <w:sz w:val="24"/>
          <w:szCs w:val="24"/>
        </w:rPr>
        <w:t>and the other groups .</w:t>
      </w:r>
    </w:p>
    <w:p w:rsidR="004224DF"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95F64" w:rsidRDefault="00395F64"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95F64" w:rsidRDefault="00395F64"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95F64" w:rsidRPr="00A30B79" w:rsidRDefault="00395F64"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224DF" w:rsidRPr="00A30B79" w:rsidRDefault="004224DF" w:rsidP="004224DF">
      <w:pPr>
        <w:jc w:val="both"/>
        <w:rPr>
          <w:rFonts w:ascii="Times New Roman" w:hAnsi="Times New Roman" w:cs="Times New Roman"/>
          <w:sz w:val="24"/>
          <w:szCs w:val="24"/>
        </w:rPr>
      </w:pPr>
      <w:r>
        <w:rPr>
          <w:rFonts w:ascii="Times New Roman" w:hAnsi="Times New Roman" w:cs="Times New Roman"/>
          <w:sz w:val="24"/>
          <w:szCs w:val="24"/>
        </w:rPr>
        <w:lastRenderedPageBreak/>
        <w:t>Table 2</w:t>
      </w:r>
      <w:r w:rsidRPr="00A30B79">
        <w:rPr>
          <w:rFonts w:ascii="Times New Roman" w:hAnsi="Times New Roman" w:cs="Times New Roman"/>
          <w:sz w:val="24"/>
          <w:szCs w:val="24"/>
        </w:rPr>
        <w:t>.</w:t>
      </w:r>
      <w:r w:rsidRPr="00A30B79">
        <w:rPr>
          <w:rFonts w:ascii="Times New Roman" w:hAnsi="Times New Roman" w:cs="Times New Roman"/>
          <w:i/>
          <w:sz w:val="24"/>
          <w:szCs w:val="24"/>
        </w:rPr>
        <w:t>Post Hoc</w:t>
      </w:r>
      <w:r>
        <w:rPr>
          <w:rFonts w:ascii="Times New Roman" w:hAnsi="Times New Roman" w:cs="Times New Roman"/>
          <w:i/>
          <w:sz w:val="24"/>
          <w:szCs w:val="24"/>
        </w:rPr>
        <w:t xml:space="preserve"> test</w:t>
      </w:r>
    </w:p>
    <w:tbl>
      <w:tblPr>
        <w:tblStyle w:val="TableGrid"/>
        <w:tblW w:w="0" w:type="auto"/>
        <w:tblInd w:w="883"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268"/>
        <w:gridCol w:w="2358"/>
        <w:gridCol w:w="1545"/>
      </w:tblGrid>
      <w:tr w:rsidR="004224DF" w:rsidRPr="00A30B79" w:rsidTr="00137E7F">
        <w:tc>
          <w:tcPr>
            <w:tcW w:w="4626" w:type="dxa"/>
            <w:gridSpan w:val="2"/>
          </w:tcPr>
          <w:p w:rsidR="004224DF" w:rsidRPr="003F40EE" w:rsidRDefault="004224DF" w:rsidP="00137E7F">
            <w:pPr>
              <w:jc w:val="center"/>
              <w:rPr>
                <w:rFonts w:ascii="Times New Roman" w:hAnsi="Times New Roman" w:cs="Times New Roman"/>
                <w:sz w:val="24"/>
                <w:szCs w:val="24"/>
                <w:lang w:val="en-US"/>
              </w:rPr>
            </w:pPr>
            <w:r>
              <w:rPr>
                <w:rFonts w:ascii="Times New Roman" w:hAnsi="Times New Roman" w:cs="Times New Roman"/>
                <w:sz w:val="24"/>
                <w:szCs w:val="24"/>
                <w:lang w:val="en-US"/>
              </w:rPr>
              <w:t>group</w:t>
            </w:r>
          </w:p>
        </w:tc>
        <w:tc>
          <w:tcPr>
            <w:tcW w:w="154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Sig.</w:t>
            </w:r>
          </w:p>
        </w:tc>
      </w:tr>
      <w:tr w:rsidR="004224DF" w:rsidRPr="00A30B79" w:rsidTr="00137E7F">
        <w:tc>
          <w:tcPr>
            <w:tcW w:w="2268" w:type="dxa"/>
          </w:tcPr>
          <w:p w:rsidR="004224DF" w:rsidRPr="00AF2977" w:rsidRDefault="00AF2977" w:rsidP="00137E7F">
            <w:pPr>
              <w:jc w:val="center"/>
              <w:rPr>
                <w:rFonts w:ascii="Times New Roman" w:hAnsi="Times New Roman" w:cs="Times New Roman"/>
                <w:sz w:val="24"/>
                <w:szCs w:val="24"/>
                <w:lang w:val="en-US"/>
              </w:rPr>
            </w:pPr>
            <w:r>
              <w:rPr>
                <w:rFonts w:ascii="Times New Roman" w:hAnsi="Times New Roman" w:cs="Times New Roman"/>
                <w:sz w:val="24"/>
                <w:szCs w:val="24"/>
              </w:rPr>
              <w:t>Sham</w:t>
            </w:r>
            <w:r>
              <w:rPr>
                <w:rFonts w:ascii="Times New Roman" w:hAnsi="Times New Roman" w:cs="Times New Roman"/>
                <w:sz w:val="24"/>
                <w:szCs w:val="24"/>
                <w:lang w:val="en-US"/>
              </w:rPr>
              <w:t xml:space="preserve"> operated rats</w:t>
            </w:r>
          </w:p>
        </w:tc>
        <w:tc>
          <w:tcPr>
            <w:tcW w:w="2358" w:type="dxa"/>
          </w:tcPr>
          <w:p w:rsidR="004224DF" w:rsidRPr="00AF2977" w:rsidRDefault="00AF2977" w:rsidP="00137E7F">
            <w:pPr>
              <w:jc w:val="center"/>
              <w:rPr>
                <w:rFonts w:ascii="Times New Roman" w:hAnsi="Times New Roman" w:cs="Times New Roman"/>
                <w:sz w:val="24"/>
                <w:szCs w:val="24"/>
                <w:lang w:val="en-US"/>
              </w:rPr>
            </w:pPr>
            <w:r>
              <w:rPr>
                <w:rFonts w:ascii="Times New Roman" w:hAnsi="Times New Roman" w:cs="Times New Roman"/>
                <w:sz w:val="24"/>
                <w:szCs w:val="24"/>
                <w:lang w:val="en-US"/>
              </w:rPr>
              <w:t>Non-treated Stroke Model Rats</w:t>
            </w:r>
          </w:p>
        </w:tc>
        <w:tc>
          <w:tcPr>
            <w:tcW w:w="154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0,015*</w:t>
            </w:r>
          </w:p>
        </w:tc>
      </w:tr>
      <w:tr w:rsidR="004224DF" w:rsidRPr="00A30B79" w:rsidTr="00137E7F">
        <w:tc>
          <w:tcPr>
            <w:tcW w:w="2268" w:type="dxa"/>
          </w:tcPr>
          <w:p w:rsidR="004224DF" w:rsidRPr="00A30B79" w:rsidRDefault="004224DF" w:rsidP="00137E7F">
            <w:pPr>
              <w:jc w:val="center"/>
              <w:rPr>
                <w:rFonts w:ascii="Times New Roman" w:hAnsi="Times New Roman" w:cs="Times New Roman"/>
                <w:sz w:val="24"/>
                <w:szCs w:val="24"/>
              </w:rPr>
            </w:pPr>
          </w:p>
        </w:tc>
        <w:tc>
          <w:tcPr>
            <w:tcW w:w="2358" w:type="dxa"/>
          </w:tcPr>
          <w:p w:rsidR="004224DF" w:rsidRPr="00AF2977" w:rsidRDefault="00AF2977" w:rsidP="00137E7F">
            <w:pPr>
              <w:jc w:val="center"/>
              <w:rPr>
                <w:rFonts w:ascii="Times New Roman" w:hAnsi="Times New Roman" w:cs="Times New Roman"/>
                <w:sz w:val="24"/>
                <w:szCs w:val="24"/>
                <w:lang w:val="en-US"/>
              </w:rPr>
            </w:pPr>
            <w:r>
              <w:rPr>
                <w:rFonts w:ascii="Times New Roman" w:hAnsi="Times New Roman" w:cs="Times New Roman"/>
                <w:sz w:val="24"/>
                <w:szCs w:val="24"/>
                <w:lang w:val="en-US"/>
              </w:rPr>
              <w:t>BSD treated stroke model rats</w:t>
            </w:r>
          </w:p>
        </w:tc>
        <w:tc>
          <w:tcPr>
            <w:tcW w:w="154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0,184</w:t>
            </w:r>
          </w:p>
        </w:tc>
      </w:tr>
      <w:tr w:rsidR="004224DF" w:rsidRPr="00A30B79" w:rsidTr="00137E7F">
        <w:tc>
          <w:tcPr>
            <w:tcW w:w="2268" w:type="dxa"/>
          </w:tcPr>
          <w:p w:rsidR="004224DF" w:rsidRPr="00A30B79" w:rsidRDefault="00AF2977" w:rsidP="00137E7F">
            <w:pPr>
              <w:jc w:val="center"/>
              <w:rPr>
                <w:rFonts w:ascii="Times New Roman" w:hAnsi="Times New Roman" w:cs="Times New Roman"/>
                <w:sz w:val="24"/>
                <w:szCs w:val="24"/>
              </w:rPr>
            </w:pPr>
            <w:r>
              <w:rPr>
                <w:rFonts w:ascii="Times New Roman" w:hAnsi="Times New Roman" w:cs="Times New Roman"/>
                <w:sz w:val="24"/>
                <w:szCs w:val="24"/>
                <w:lang w:val="en-US"/>
              </w:rPr>
              <w:t>Non-treated Stroke Model Rats</w:t>
            </w:r>
          </w:p>
        </w:tc>
        <w:tc>
          <w:tcPr>
            <w:tcW w:w="2358" w:type="dxa"/>
          </w:tcPr>
          <w:p w:rsidR="004224DF" w:rsidRPr="00AF2977" w:rsidRDefault="00AF2977" w:rsidP="00137E7F">
            <w:pPr>
              <w:jc w:val="center"/>
              <w:rPr>
                <w:rFonts w:ascii="Times New Roman" w:hAnsi="Times New Roman" w:cs="Times New Roman"/>
                <w:sz w:val="24"/>
                <w:szCs w:val="24"/>
                <w:lang w:val="en-US"/>
              </w:rPr>
            </w:pPr>
            <w:r>
              <w:rPr>
                <w:rFonts w:ascii="Times New Roman" w:hAnsi="Times New Roman" w:cs="Times New Roman"/>
                <w:sz w:val="24"/>
                <w:szCs w:val="24"/>
              </w:rPr>
              <w:t>Sham</w:t>
            </w:r>
            <w:r>
              <w:rPr>
                <w:rFonts w:ascii="Times New Roman" w:hAnsi="Times New Roman" w:cs="Times New Roman"/>
                <w:sz w:val="24"/>
                <w:szCs w:val="24"/>
                <w:lang w:val="en-US"/>
              </w:rPr>
              <w:t xml:space="preserve"> operated rats</w:t>
            </w:r>
          </w:p>
        </w:tc>
        <w:tc>
          <w:tcPr>
            <w:tcW w:w="154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0,015*</w:t>
            </w:r>
          </w:p>
        </w:tc>
      </w:tr>
      <w:tr w:rsidR="004224DF" w:rsidRPr="00A30B79" w:rsidTr="00137E7F">
        <w:tc>
          <w:tcPr>
            <w:tcW w:w="2268" w:type="dxa"/>
          </w:tcPr>
          <w:p w:rsidR="004224DF" w:rsidRPr="00A30B79" w:rsidRDefault="004224DF" w:rsidP="00137E7F">
            <w:pPr>
              <w:jc w:val="center"/>
              <w:rPr>
                <w:rFonts w:ascii="Times New Roman" w:hAnsi="Times New Roman" w:cs="Times New Roman"/>
                <w:sz w:val="24"/>
                <w:szCs w:val="24"/>
              </w:rPr>
            </w:pPr>
          </w:p>
        </w:tc>
        <w:tc>
          <w:tcPr>
            <w:tcW w:w="2358" w:type="dxa"/>
          </w:tcPr>
          <w:p w:rsidR="004224DF" w:rsidRPr="009A6595" w:rsidRDefault="00AF2977" w:rsidP="00137E7F">
            <w:pPr>
              <w:jc w:val="center"/>
              <w:rPr>
                <w:rFonts w:ascii="Times New Roman" w:hAnsi="Times New Roman" w:cs="Times New Roman"/>
                <w:sz w:val="24"/>
                <w:szCs w:val="24"/>
                <w:lang w:val="en-US"/>
              </w:rPr>
            </w:pPr>
            <w:r>
              <w:rPr>
                <w:rFonts w:ascii="Times New Roman" w:hAnsi="Times New Roman" w:cs="Times New Roman"/>
                <w:sz w:val="24"/>
                <w:szCs w:val="24"/>
                <w:lang w:val="en-US"/>
              </w:rPr>
              <w:t>BSD treated stroke model rats</w:t>
            </w:r>
          </w:p>
        </w:tc>
        <w:tc>
          <w:tcPr>
            <w:tcW w:w="154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0,000*</w:t>
            </w:r>
          </w:p>
        </w:tc>
      </w:tr>
      <w:tr w:rsidR="004224DF" w:rsidRPr="00A30B79" w:rsidTr="00137E7F">
        <w:tc>
          <w:tcPr>
            <w:tcW w:w="2268" w:type="dxa"/>
          </w:tcPr>
          <w:p w:rsidR="004224DF" w:rsidRPr="009A6595" w:rsidRDefault="00AF2977" w:rsidP="00137E7F">
            <w:pPr>
              <w:jc w:val="center"/>
              <w:rPr>
                <w:rFonts w:ascii="Times New Roman" w:hAnsi="Times New Roman" w:cs="Times New Roman"/>
                <w:sz w:val="24"/>
                <w:szCs w:val="24"/>
                <w:lang w:val="en-US"/>
              </w:rPr>
            </w:pPr>
            <w:r>
              <w:rPr>
                <w:rFonts w:ascii="Times New Roman" w:hAnsi="Times New Roman" w:cs="Times New Roman"/>
                <w:sz w:val="24"/>
                <w:szCs w:val="24"/>
                <w:lang w:val="en-US"/>
              </w:rPr>
              <w:t>BSD treated stroke model rats</w:t>
            </w:r>
          </w:p>
        </w:tc>
        <w:tc>
          <w:tcPr>
            <w:tcW w:w="2358" w:type="dxa"/>
          </w:tcPr>
          <w:p w:rsidR="004224DF" w:rsidRPr="00AF2977" w:rsidRDefault="00AF2977" w:rsidP="00137E7F">
            <w:pPr>
              <w:jc w:val="center"/>
              <w:rPr>
                <w:rFonts w:ascii="Times New Roman" w:hAnsi="Times New Roman" w:cs="Times New Roman"/>
                <w:sz w:val="24"/>
                <w:szCs w:val="24"/>
                <w:lang w:val="en-US"/>
              </w:rPr>
            </w:pPr>
            <w:r>
              <w:rPr>
                <w:rFonts w:ascii="Times New Roman" w:hAnsi="Times New Roman" w:cs="Times New Roman"/>
                <w:sz w:val="24"/>
                <w:szCs w:val="24"/>
              </w:rPr>
              <w:t>Sham</w:t>
            </w:r>
            <w:r>
              <w:rPr>
                <w:rFonts w:ascii="Times New Roman" w:hAnsi="Times New Roman" w:cs="Times New Roman"/>
                <w:sz w:val="24"/>
                <w:szCs w:val="24"/>
                <w:lang w:val="en-US"/>
              </w:rPr>
              <w:t xml:space="preserve"> operated rats</w:t>
            </w:r>
          </w:p>
        </w:tc>
        <w:tc>
          <w:tcPr>
            <w:tcW w:w="154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0,184</w:t>
            </w:r>
          </w:p>
        </w:tc>
      </w:tr>
      <w:tr w:rsidR="004224DF" w:rsidRPr="00A30B79" w:rsidTr="00137E7F">
        <w:tc>
          <w:tcPr>
            <w:tcW w:w="2268" w:type="dxa"/>
          </w:tcPr>
          <w:p w:rsidR="004224DF" w:rsidRPr="00A30B79" w:rsidRDefault="004224DF" w:rsidP="00137E7F">
            <w:pPr>
              <w:jc w:val="center"/>
              <w:rPr>
                <w:rFonts w:ascii="Times New Roman" w:hAnsi="Times New Roman" w:cs="Times New Roman"/>
                <w:sz w:val="24"/>
                <w:szCs w:val="24"/>
              </w:rPr>
            </w:pPr>
          </w:p>
        </w:tc>
        <w:tc>
          <w:tcPr>
            <w:tcW w:w="2358" w:type="dxa"/>
          </w:tcPr>
          <w:p w:rsidR="004224DF" w:rsidRPr="00A30B79" w:rsidRDefault="00AF2977" w:rsidP="00137E7F">
            <w:pPr>
              <w:jc w:val="center"/>
              <w:rPr>
                <w:rFonts w:ascii="Times New Roman" w:hAnsi="Times New Roman" w:cs="Times New Roman"/>
                <w:sz w:val="24"/>
                <w:szCs w:val="24"/>
              </w:rPr>
            </w:pPr>
            <w:r>
              <w:rPr>
                <w:rFonts w:ascii="Times New Roman" w:hAnsi="Times New Roman" w:cs="Times New Roman"/>
                <w:sz w:val="24"/>
                <w:szCs w:val="24"/>
                <w:lang w:val="en-US"/>
              </w:rPr>
              <w:t>Non-treated Stroke Model Rats</w:t>
            </w:r>
          </w:p>
        </w:tc>
        <w:tc>
          <w:tcPr>
            <w:tcW w:w="1545" w:type="dxa"/>
          </w:tcPr>
          <w:p w:rsidR="004224DF" w:rsidRPr="00A30B79" w:rsidRDefault="004224DF" w:rsidP="00137E7F">
            <w:pPr>
              <w:jc w:val="center"/>
              <w:rPr>
                <w:rFonts w:ascii="Times New Roman" w:hAnsi="Times New Roman" w:cs="Times New Roman"/>
                <w:sz w:val="24"/>
                <w:szCs w:val="24"/>
              </w:rPr>
            </w:pPr>
            <w:r w:rsidRPr="00A30B79">
              <w:rPr>
                <w:rFonts w:ascii="Times New Roman" w:hAnsi="Times New Roman" w:cs="Times New Roman"/>
                <w:sz w:val="24"/>
                <w:szCs w:val="24"/>
              </w:rPr>
              <w:t>0,000*</w:t>
            </w:r>
          </w:p>
        </w:tc>
      </w:tr>
    </w:tbl>
    <w:p w:rsidR="004224DF" w:rsidRPr="009D4709" w:rsidRDefault="004224DF" w:rsidP="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4224DF" w:rsidRPr="009119EA" w:rsidRDefault="004224DF" w:rsidP="00EC363B">
      <w:pPr>
        <w:spacing w:after="0" w:line="480" w:lineRule="auto"/>
        <w:jc w:val="both"/>
        <w:rPr>
          <w:rFonts w:ascii="Times New Roman" w:hAnsi="Times New Roman" w:cs="Times New Roman"/>
          <w:b/>
          <w:sz w:val="24"/>
          <w:szCs w:val="24"/>
        </w:rPr>
      </w:pPr>
      <w:r w:rsidRPr="009119EA">
        <w:rPr>
          <w:rFonts w:ascii="Times New Roman" w:hAnsi="Times New Roman" w:cs="Times New Roman"/>
          <w:b/>
          <w:sz w:val="24"/>
          <w:szCs w:val="24"/>
        </w:rPr>
        <w:t>Discussion</w:t>
      </w:r>
    </w:p>
    <w:p w:rsidR="00AE2C92" w:rsidRPr="00D22FF4" w:rsidRDefault="004224DF"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vertAlign w:val="superscript"/>
        </w:rPr>
      </w:pPr>
      <w:r w:rsidRPr="00A30B79">
        <w:rPr>
          <w:rFonts w:ascii="Times New Roman" w:eastAsia="Times New Roman" w:hAnsi="Times New Roman" w:cs="Times New Roman"/>
          <w:sz w:val="24"/>
          <w:szCs w:val="24"/>
        </w:rPr>
        <w:tab/>
      </w:r>
      <w:r w:rsidRPr="00AC47B6">
        <w:rPr>
          <w:rFonts w:ascii="Times New Roman" w:eastAsia="Times New Roman" w:hAnsi="Times New Roman" w:cs="Times New Roman"/>
          <w:sz w:val="24"/>
          <w:szCs w:val="24"/>
        </w:rPr>
        <w:t>TTC is a wa</w:t>
      </w:r>
      <w:r>
        <w:rPr>
          <w:rFonts w:ascii="Times New Roman" w:eastAsia="Times New Roman" w:hAnsi="Times New Roman" w:cs="Times New Roman"/>
          <w:sz w:val="24"/>
          <w:szCs w:val="24"/>
        </w:rPr>
        <w:t>ter-soluble dye. This compound will bind</w:t>
      </w:r>
      <w:r w:rsidRPr="00AC47B6">
        <w:rPr>
          <w:rFonts w:ascii="Times New Roman" w:eastAsia="Times New Roman" w:hAnsi="Times New Roman" w:cs="Times New Roman"/>
          <w:sz w:val="24"/>
          <w:szCs w:val="24"/>
        </w:rPr>
        <w:t xml:space="preserve"> </w:t>
      </w:r>
      <w:r w:rsidR="00175606">
        <w:rPr>
          <w:rFonts w:ascii="Times New Roman" w:eastAsia="Times New Roman" w:hAnsi="Times New Roman" w:cs="Times New Roman"/>
          <w:sz w:val="24"/>
          <w:szCs w:val="24"/>
        </w:rPr>
        <w:t xml:space="preserve">with </w:t>
      </w:r>
      <w:r w:rsidRPr="00AC47B6">
        <w:rPr>
          <w:rFonts w:ascii="Times New Roman" w:eastAsia="Times New Roman" w:hAnsi="Times New Roman" w:cs="Times New Roman"/>
          <w:sz w:val="24"/>
          <w:szCs w:val="24"/>
        </w:rPr>
        <w:t>the enzyme dehydrogenase and the cofactor NAD in the mitochondria. A healthy tissue is dark red whereas mitochondrial damage</w:t>
      </w:r>
      <w:r>
        <w:rPr>
          <w:rFonts w:ascii="Times New Roman" w:eastAsia="Times New Roman" w:hAnsi="Times New Roman" w:cs="Times New Roman"/>
          <w:sz w:val="24"/>
          <w:szCs w:val="24"/>
        </w:rPr>
        <w:t>s</w:t>
      </w:r>
      <w:r w:rsidRPr="00AC47B6">
        <w:rPr>
          <w:rFonts w:ascii="Times New Roman" w:eastAsia="Times New Roman" w:hAnsi="Times New Roman" w:cs="Times New Roman"/>
          <w:sz w:val="24"/>
          <w:szCs w:val="24"/>
        </w:rPr>
        <w:t xml:space="preserve"> in ischemic areas </w:t>
      </w:r>
      <w:r>
        <w:rPr>
          <w:rFonts w:ascii="Times New Roman" w:eastAsia="Times New Roman" w:hAnsi="Times New Roman" w:cs="Times New Roman"/>
          <w:sz w:val="24"/>
          <w:szCs w:val="24"/>
        </w:rPr>
        <w:t>of the brain are white because they</w:t>
      </w:r>
      <w:r w:rsidRPr="00AC47B6">
        <w:rPr>
          <w:rFonts w:ascii="Times New Roman" w:eastAsia="Times New Roman" w:hAnsi="Times New Roman" w:cs="Times New Roman"/>
          <w:sz w:val="24"/>
          <w:szCs w:val="24"/>
        </w:rPr>
        <w:t xml:space="preserve"> will not be stained by TTC</w:t>
      </w:r>
      <w:r w:rsidR="00810922">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810922" w:rsidRPr="00D22FF4">
        <w:rPr>
          <w:rFonts w:ascii="Times New Roman" w:eastAsia="Times New Roman" w:hAnsi="Times New Roman" w:cs="Times New Roman"/>
          <w:sz w:val="24"/>
          <w:szCs w:val="24"/>
          <w:vertAlign w:val="superscript"/>
        </w:rPr>
        <w:t>(9)</w:t>
      </w:r>
      <w:r w:rsidRPr="00A30B79">
        <w:rPr>
          <w:rFonts w:ascii="Times New Roman" w:eastAsia="Times New Roman" w:hAnsi="Times New Roman" w:cs="Times New Roman"/>
          <w:sz w:val="24"/>
          <w:szCs w:val="24"/>
        </w:rPr>
        <w:tab/>
      </w:r>
      <w:r w:rsidR="00175606">
        <w:rPr>
          <w:rFonts w:ascii="Times New Roman" w:eastAsia="Times New Roman" w:hAnsi="Times New Roman" w:cs="Times New Roman"/>
          <w:sz w:val="24"/>
          <w:szCs w:val="24"/>
        </w:rPr>
        <w:t>BCAL</w:t>
      </w:r>
      <w:r w:rsidRPr="00AC47B6">
        <w:rPr>
          <w:rFonts w:ascii="Times New Roman" w:eastAsia="Times New Roman" w:hAnsi="Times New Roman" w:cs="Times New Roman"/>
          <w:sz w:val="24"/>
          <w:szCs w:val="24"/>
        </w:rPr>
        <w:t xml:space="preserve"> cause</w:t>
      </w:r>
      <w:r w:rsidR="00175606">
        <w:rPr>
          <w:rFonts w:ascii="Times New Roman" w:eastAsia="Times New Roman" w:hAnsi="Times New Roman" w:cs="Times New Roman"/>
          <w:sz w:val="24"/>
          <w:szCs w:val="24"/>
        </w:rPr>
        <w:t>s</w:t>
      </w:r>
      <w:r w:rsidRPr="00AC47B6">
        <w:rPr>
          <w:rFonts w:ascii="Times New Roman" w:eastAsia="Times New Roman" w:hAnsi="Times New Roman" w:cs="Times New Roman"/>
          <w:sz w:val="24"/>
          <w:szCs w:val="24"/>
        </w:rPr>
        <w:t xml:space="preserve"> ischemic brain. </w:t>
      </w:r>
      <w:r w:rsidR="00175606">
        <w:rPr>
          <w:rFonts w:ascii="Times New Roman" w:eastAsia="Times New Roman" w:hAnsi="Times New Roman" w:cs="Times New Roman"/>
          <w:sz w:val="24"/>
          <w:szCs w:val="24"/>
        </w:rPr>
        <w:t>The c</w:t>
      </w:r>
      <w:r w:rsidRPr="00AC47B6">
        <w:rPr>
          <w:rFonts w:ascii="Times New Roman" w:eastAsia="Times New Roman" w:hAnsi="Times New Roman" w:cs="Times New Roman"/>
          <w:sz w:val="24"/>
          <w:szCs w:val="24"/>
        </w:rPr>
        <w:t>ells undergoing necrosis will swell. Intracellular organelle and plasma membrane will break</w:t>
      </w:r>
      <w:r w:rsidR="00175606">
        <w:rPr>
          <w:rFonts w:ascii="Times New Roman" w:eastAsia="Times New Roman" w:hAnsi="Times New Roman" w:cs="Times New Roman"/>
          <w:sz w:val="24"/>
          <w:szCs w:val="24"/>
        </w:rPr>
        <w:t>,</w:t>
      </w:r>
      <w:r w:rsidRPr="00AC47B6">
        <w:rPr>
          <w:rFonts w:ascii="Times New Roman" w:eastAsia="Times New Roman" w:hAnsi="Times New Roman" w:cs="Times New Roman"/>
          <w:sz w:val="24"/>
          <w:szCs w:val="24"/>
        </w:rPr>
        <w:t xml:space="preserve"> so some enzymes are going out to the plasma, one of </w:t>
      </w:r>
      <w:r w:rsidR="00175606">
        <w:rPr>
          <w:rFonts w:ascii="Times New Roman" w:eastAsia="Times New Roman" w:hAnsi="Times New Roman" w:cs="Times New Roman"/>
          <w:sz w:val="24"/>
          <w:szCs w:val="24"/>
        </w:rPr>
        <w:t xml:space="preserve">them that going out </w:t>
      </w:r>
      <w:r w:rsidRPr="00AC47B6">
        <w:rPr>
          <w:rFonts w:ascii="Times New Roman" w:eastAsia="Times New Roman" w:hAnsi="Times New Roman" w:cs="Times New Roman"/>
          <w:sz w:val="24"/>
          <w:szCs w:val="24"/>
        </w:rPr>
        <w:t>is the lactate dehydrogenase (LDH)</w:t>
      </w:r>
      <w:r w:rsidR="00810922">
        <w:rPr>
          <w:rFonts w:ascii="Times New Roman" w:eastAsia="Times New Roman" w:hAnsi="Times New Roman" w:cs="Times New Roman"/>
          <w:sz w:val="24"/>
          <w:szCs w:val="24"/>
        </w:rPr>
        <w:t xml:space="preserve">. </w:t>
      </w:r>
      <w:r w:rsidR="00810922" w:rsidRPr="00D22FF4">
        <w:rPr>
          <w:rFonts w:ascii="Times New Roman" w:eastAsia="Times New Roman" w:hAnsi="Times New Roman" w:cs="Times New Roman"/>
          <w:sz w:val="24"/>
          <w:szCs w:val="24"/>
          <w:vertAlign w:val="superscript"/>
        </w:rPr>
        <w:t>(10)</w:t>
      </w:r>
      <w:r w:rsidRPr="00AC47B6">
        <w:rPr>
          <w:rFonts w:ascii="Times New Roman" w:eastAsia="Times New Roman" w:hAnsi="Times New Roman" w:cs="Times New Roman"/>
          <w:sz w:val="24"/>
          <w:szCs w:val="24"/>
        </w:rPr>
        <w:t xml:space="preserve"> </w:t>
      </w:r>
      <w:r w:rsidRPr="003E6A01">
        <w:rPr>
          <w:rFonts w:ascii="Times New Roman" w:eastAsia="Times New Roman" w:hAnsi="Times New Roman" w:cs="Times New Roman"/>
          <w:sz w:val="24"/>
          <w:szCs w:val="24"/>
        </w:rPr>
        <w:t xml:space="preserve">The enzyme will lead to plasma so </w:t>
      </w:r>
      <w:r w:rsidR="00175606">
        <w:rPr>
          <w:rFonts w:ascii="Times New Roman" w:eastAsia="Times New Roman" w:hAnsi="Times New Roman" w:cs="Times New Roman"/>
          <w:sz w:val="24"/>
          <w:szCs w:val="24"/>
        </w:rPr>
        <w:t>it can be measured. Compared to other enzyme,</w:t>
      </w:r>
      <w:r>
        <w:rPr>
          <w:rFonts w:ascii="Times New Roman" w:eastAsia="Times New Roman" w:hAnsi="Times New Roman" w:cs="Times New Roman"/>
          <w:color w:val="FF0000"/>
          <w:sz w:val="24"/>
          <w:szCs w:val="24"/>
        </w:rPr>
        <w:t xml:space="preserve"> </w:t>
      </w:r>
      <w:r w:rsidRPr="00AC47B6">
        <w:rPr>
          <w:rFonts w:ascii="Times New Roman" w:eastAsia="Times New Roman" w:hAnsi="Times New Roman" w:cs="Times New Roman"/>
          <w:sz w:val="24"/>
          <w:szCs w:val="24"/>
        </w:rPr>
        <w:t xml:space="preserve">Lactate dehydrogenase </w:t>
      </w:r>
      <w:r>
        <w:rPr>
          <w:rFonts w:ascii="Times New Roman" w:eastAsia="Times New Roman" w:hAnsi="Times New Roman" w:cs="Times New Roman"/>
          <w:sz w:val="24"/>
          <w:szCs w:val="24"/>
        </w:rPr>
        <w:t xml:space="preserve">is </w:t>
      </w:r>
      <w:r w:rsidRPr="00AC47B6">
        <w:rPr>
          <w:rFonts w:ascii="Times New Roman" w:eastAsia="Times New Roman" w:hAnsi="Times New Roman" w:cs="Times New Roman"/>
          <w:sz w:val="24"/>
          <w:szCs w:val="24"/>
        </w:rPr>
        <w:t>more sensitive to describe the incidence of ischemic brain. This enzyme can be used to assess the incidence of stroke</w:t>
      </w:r>
      <w:r w:rsidR="00810922">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810922" w:rsidRPr="00D22FF4">
        <w:rPr>
          <w:rFonts w:ascii="Times New Roman" w:eastAsia="Times New Roman" w:hAnsi="Times New Roman" w:cs="Times New Roman"/>
          <w:sz w:val="24"/>
          <w:szCs w:val="24"/>
          <w:vertAlign w:val="superscript"/>
        </w:rPr>
        <w:t>(11)</w:t>
      </w:r>
    </w:p>
    <w:p w:rsidR="00765FC0" w:rsidRPr="00D22FF4" w:rsidRDefault="00BB65F7"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vertAlign w:val="superscript"/>
        </w:rPr>
      </w:pPr>
      <w:r w:rsidRPr="00BB65F7">
        <w:rPr>
          <w:rFonts w:ascii="Times New Roman" w:eastAsia="Times New Roman" w:hAnsi="Times New Roman" w:cs="Times New Roman"/>
          <w:sz w:val="24"/>
          <w:szCs w:val="24"/>
        </w:rPr>
        <w:tab/>
      </w:r>
      <w:r w:rsidR="00C148B7" w:rsidRPr="00BB65F7">
        <w:rPr>
          <w:rFonts w:ascii="Times New Roman" w:eastAsia="Times New Roman" w:hAnsi="Times New Roman" w:cs="Times New Roman"/>
          <w:sz w:val="24"/>
          <w:szCs w:val="24"/>
        </w:rPr>
        <w:t xml:space="preserve">Theories about </w:t>
      </w:r>
      <w:r>
        <w:rPr>
          <w:rFonts w:ascii="Times New Roman" w:eastAsia="Times New Roman" w:hAnsi="Times New Roman" w:cs="Times New Roman"/>
          <w:sz w:val="24"/>
          <w:szCs w:val="24"/>
        </w:rPr>
        <w:t>increasing time of the</w:t>
      </w:r>
      <w:r w:rsidR="00C148B7" w:rsidRPr="00BB65F7">
        <w:rPr>
          <w:rFonts w:ascii="Times New Roman" w:eastAsia="Times New Roman" w:hAnsi="Times New Roman" w:cs="Times New Roman"/>
          <w:sz w:val="24"/>
          <w:szCs w:val="24"/>
        </w:rPr>
        <w:t xml:space="preserve"> enzyme levels in the blood </w:t>
      </w:r>
      <w:r>
        <w:rPr>
          <w:rFonts w:ascii="Times New Roman" w:eastAsia="Times New Roman" w:hAnsi="Times New Roman" w:cs="Times New Roman"/>
          <w:sz w:val="24"/>
          <w:szCs w:val="24"/>
        </w:rPr>
        <w:t xml:space="preserve">ara </w:t>
      </w:r>
      <w:r w:rsidR="00C148B7" w:rsidRPr="00BB65F7">
        <w:rPr>
          <w:rFonts w:ascii="Times New Roman" w:eastAsia="Times New Roman" w:hAnsi="Times New Roman" w:cs="Times New Roman"/>
          <w:sz w:val="24"/>
          <w:szCs w:val="24"/>
        </w:rPr>
        <w:t xml:space="preserve">vary. </w:t>
      </w:r>
      <w:r w:rsidR="00810922">
        <w:rPr>
          <w:rFonts w:ascii="Times New Roman" w:eastAsia="Times New Roman" w:hAnsi="Times New Roman" w:cs="Times New Roman"/>
          <w:sz w:val="24"/>
          <w:szCs w:val="24"/>
        </w:rPr>
        <w:t>E</w:t>
      </w:r>
      <w:r>
        <w:rPr>
          <w:rFonts w:ascii="Times New Roman" w:eastAsia="Times New Roman" w:hAnsi="Times New Roman" w:cs="Times New Roman"/>
          <w:sz w:val="24"/>
          <w:szCs w:val="24"/>
        </w:rPr>
        <w:t>elevated</w:t>
      </w:r>
      <w:r w:rsidR="00765FC0">
        <w:rPr>
          <w:rFonts w:ascii="Times New Roman" w:eastAsia="Times New Roman" w:hAnsi="Times New Roman" w:cs="Times New Roman"/>
          <w:sz w:val="24"/>
          <w:szCs w:val="24"/>
        </w:rPr>
        <w:t xml:space="preserve"> levels of this enzyme are varies from 8 hours to several days after onset of stroke. </w:t>
      </w:r>
      <w:r w:rsidR="00C148B7" w:rsidRPr="00BB65F7">
        <w:rPr>
          <w:rFonts w:ascii="Times New Roman" w:eastAsia="Times New Roman" w:hAnsi="Times New Roman" w:cs="Times New Roman"/>
          <w:sz w:val="24"/>
          <w:szCs w:val="24"/>
        </w:rPr>
        <w:t xml:space="preserve">Lactate dehydrogenase levels in brain tissue would reach the top of 48-120 hours post stroke. In the first </w:t>
      </w:r>
      <w:r w:rsidR="00765FC0">
        <w:rPr>
          <w:rFonts w:ascii="Times New Roman" w:eastAsia="Times New Roman" w:hAnsi="Times New Roman" w:cs="Times New Roman"/>
          <w:sz w:val="24"/>
          <w:szCs w:val="24"/>
        </w:rPr>
        <w:t xml:space="preserve">hours of stroke </w:t>
      </w:r>
      <w:r w:rsidR="00C148B7" w:rsidRPr="00BB65F7">
        <w:rPr>
          <w:rFonts w:ascii="Times New Roman" w:eastAsia="Times New Roman" w:hAnsi="Times New Roman" w:cs="Times New Roman"/>
          <w:sz w:val="24"/>
          <w:szCs w:val="24"/>
        </w:rPr>
        <w:t>there is a differen</w:t>
      </w:r>
      <w:r w:rsidR="00765FC0">
        <w:rPr>
          <w:rFonts w:ascii="Times New Roman" w:eastAsia="Times New Roman" w:hAnsi="Times New Roman" w:cs="Times New Roman"/>
          <w:sz w:val="24"/>
          <w:szCs w:val="24"/>
        </w:rPr>
        <w:t>t</w:t>
      </w:r>
      <w:r w:rsidR="00C148B7" w:rsidRPr="00BB65F7">
        <w:rPr>
          <w:rFonts w:ascii="Times New Roman" w:eastAsia="Times New Roman" w:hAnsi="Times New Roman" w:cs="Times New Roman"/>
          <w:sz w:val="24"/>
          <w:szCs w:val="24"/>
        </w:rPr>
        <w:t xml:space="preserve"> levels of lactate dehydrogenase </w:t>
      </w:r>
      <w:r w:rsidR="00765FC0">
        <w:rPr>
          <w:rFonts w:ascii="Times New Roman" w:eastAsia="Times New Roman" w:hAnsi="Times New Roman" w:cs="Times New Roman"/>
          <w:sz w:val="24"/>
          <w:szCs w:val="24"/>
        </w:rPr>
        <w:t>between brain cortex and the subcortical in ischemic lesions.</w:t>
      </w:r>
      <w:r w:rsidR="00810922">
        <w:rPr>
          <w:rFonts w:ascii="Times New Roman" w:eastAsia="Times New Roman" w:hAnsi="Times New Roman" w:cs="Times New Roman"/>
          <w:sz w:val="24"/>
          <w:szCs w:val="24"/>
        </w:rPr>
        <w:t xml:space="preserve"> </w:t>
      </w:r>
      <w:r w:rsidR="00810922" w:rsidRPr="00D22FF4">
        <w:rPr>
          <w:rFonts w:ascii="Times New Roman" w:eastAsia="Times New Roman" w:hAnsi="Times New Roman" w:cs="Times New Roman"/>
          <w:sz w:val="24"/>
          <w:szCs w:val="24"/>
          <w:vertAlign w:val="superscript"/>
        </w:rPr>
        <w:t>(11)</w:t>
      </w:r>
    </w:p>
    <w:p w:rsidR="00C148B7" w:rsidRPr="00D22FF4" w:rsidRDefault="00C148B7"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vertAlign w:val="superscript"/>
        </w:rPr>
      </w:pPr>
      <w:r w:rsidRPr="00BB65F7">
        <w:rPr>
          <w:rFonts w:ascii="Times New Roman" w:eastAsia="Times New Roman" w:hAnsi="Times New Roman" w:cs="Times New Roman"/>
          <w:sz w:val="24"/>
          <w:szCs w:val="24"/>
        </w:rPr>
        <w:lastRenderedPageBreak/>
        <w:tab/>
      </w:r>
      <w:r w:rsidR="00810922">
        <w:rPr>
          <w:rFonts w:ascii="Times New Roman" w:eastAsia="Times New Roman" w:hAnsi="Times New Roman" w:cs="Times New Roman"/>
          <w:sz w:val="24"/>
          <w:szCs w:val="24"/>
        </w:rPr>
        <w:t>T</w:t>
      </w:r>
      <w:r w:rsidRPr="00BB65F7">
        <w:rPr>
          <w:rFonts w:ascii="Times New Roman" w:eastAsia="Times New Roman" w:hAnsi="Times New Roman" w:cs="Times New Roman"/>
          <w:sz w:val="24"/>
          <w:szCs w:val="24"/>
          <w:lang w:val="id-ID"/>
        </w:rPr>
        <w:t xml:space="preserve">here was </w:t>
      </w:r>
      <w:r w:rsidRPr="00BB65F7">
        <w:rPr>
          <w:rFonts w:ascii="Times New Roman" w:eastAsia="Times New Roman" w:hAnsi="Times New Roman" w:cs="Times New Roman"/>
          <w:sz w:val="24"/>
          <w:szCs w:val="24"/>
        </w:rPr>
        <w:t>an increase in LDH activity under occlusion for 1 hour in the carotid artery.</w:t>
      </w:r>
      <w:r w:rsidR="00810922" w:rsidRPr="00D22FF4">
        <w:rPr>
          <w:rFonts w:ascii="Times New Roman" w:eastAsia="Times New Roman" w:hAnsi="Times New Roman" w:cs="Times New Roman"/>
          <w:sz w:val="24"/>
          <w:szCs w:val="24"/>
          <w:vertAlign w:val="superscript"/>
        </w:rPr>
        <w:t>(12)</w:t>
      </w:r>
      <w:r w:rsidRPr="00BB65F7">
        <w:rPr>
          <w:rFonts w:ascii="Times New Roman" w:eastAsia="Times New Roman" w:hAnsi="Times New Roman" w:cs="Times New Roman"/>
          <w:sz w:val="24"/>
          <w:szCs w:val="24"/>
        </w:rPr>
        <w:t xml:space="preserve"> </w:t>
      </w:r>
      <w:r w:rsidR="00810922">
        <w:rPr>
          <w:rFonts w:ascii="Times New Roman" w:eastAsia="Times New Roman" w:hAnsi="Times New Roman" w:cs="Times New Roman"/>
          <w:sz w:val="24"/>
          <w:szCs w:val="24"/>
        </w:rPr>
        <w:t>T</w:t>
      </w:r>
      <w:r w:rsidRPr="00BB65F7">
        <w:rPr>
          <w:rFonts w:ascii="Times New Roman" w:eastAsia="Times New Roman" w:hAnsi="Times New Roman" w:cs="Times New Roman"/>
          <w:sz w:val="24"/>
          <w:szCs w:val="24"/>
          <w:lang w:val="id-ID"/>
        </w:rPr>
        <w:t xml:space="preserve">here was an increase in </w:t>
      </w:r>
      <w:r w:rsidRPr="00BB65F7">
        <w:rPr>
          <w:rFonts w:ascii="Times New Roman" w:eastAsia="Times New Roman" w:hAnsi="Times New Roman" w:cs="Times New Roman"/>
          <w:sz w:val="24"/>
          <w:szCs w:val="24"/>
        </w:rPr>
        <w:t xml:space="preserve">the LDH activity in pyramidal neurons of the hippocampus and layers II, III and V of the brain cortex </w:t>
      </w:r>
      <w:r w:rsidR="00003538">
        <w:rPr>
          <w:rFonts w:ascii="Times New Roman" w:eastAsia="Times New Roman" w:hAnsi="Times New Roman" w:cs="Times New Roman"/>
          <w:sz w:val="24"/>
          <w:szCs w:val="24"/>
        </w:rPr>
        <w:t xml:space="preserve">of the </w:t>
      </w:r>
      <w:r w:rsidRPr="00BB65F7">
        <w:rPr>
          <w:rFonts w:ascii="Times New Roman" w:eastAsia="Times New Roman" w:hAnsi="Times New Roman" w:cs="Times New Roman"/>
          <w:sz w:val="24"/>
          <w:szCs w:val="24"/>
        </w:rPr>
        <w:t>M</w:t>
      </w:r>
      <w:r w:rsidR="00003538">
        <w:rPr>
          <w:rFonts w:ascii="Times New Roman" w:eastAsia="Times New Roman" w:hAnsi="Times New Roman" w:cs="Times New Roman"/>
          <w:sz w:val="24"/>
          <w:szCs w:val="24"/>
        </w:rPr>
        <w:t>ongolian gerbils after 7 minute</w:t>
      </w:r>
      <w:r w:rsidRPr="00BB65F7">
        <w:rPr>
          <w:rFonts w:ascii="Times New Roman" w:eastAsia="Times New Roman" w:hAnsi="Times New Roman" w:cs="Times New Roman"/>
          <w:sz w:val="24"/>
          <w:szCs w:val="24"/>
        </w:rPr>
        <w:t xml:space="preserve"> of ischemia.</w:t>
      </w:r>
      <w:r>
        <w:rPr>
          <w:rFonts w:ascii="Times New Roman" w:eastAsia="Times New Roman" w:hAnsi="Times New Roman" w:cs="Times New Roman"/>
          <w:sz w:val="24"/>
          <w:szCs w:val="24"/>
        </w:rPr>
        <w:t xml:space="preserve"> LDH activities fickle, i.e.</w:t>
      </w:r>
      <w:r w:rsidRPr="00AC47B6">
        <w:rPr>
          <w:rFonts w:ascii="Times New Roman" w:eastAsia="Times New Roman" w:hAnsi="Times New Roman" w:cs="Times New Roman"/>
          <w:sz w:val="24"/>
          <w:szCs w:val="24"/>
        </w:rPr>
        <w:t xml:space="preserve"> LDH levels began to appear at the 7th minute ligation, and declined in the first 2 hours post-</w:t>
      </w:r>
      <w:r w:rsidR="00003538">
        <w:rPr>
          <w:rFonts w:ascii="Times New Roman" w:eastAsia="Times New Roman" w:hAnsi="Times New Roman" w:cs="Times New Roman"/>
          <w:sz w:val="24"/>
          <w:szCs w:val="24"/>
        </w:rPr>
        <w:t>ligation</w:t>
      </w:r>
      <w:r w:rsidRPr="00AC47B6">
        <w:rPr>
          <w:rFonts w:ascii="Times New Roman" w:eastAsia="Times New Roman" w:hAnsi="Times New Roman" w:cs="Times New Roman"/>
          <w:sz w:val="24"/>
          <w:szCs w:val="24"/>
        </w:rPr>
        <w:t>. This condition will become normal again 7 days after ischemia (reperfusion period).</w:t>
      </w:r>
      <w:r w:rsidR="00D22FF4">
        <w:rPr>
          <w:rFonts w:ascii="Times New Roman" w:eastAsia="Times New Roman" w:hAnsi="Times New Roman" w:cs="Times New Roman"/>
          <w:sz w:val="24"/>
          <w:szCs w:val="24"/>
        </w:rPr>
        <w:t xml:space="preserve"> </w:t>
      </w:r>
      <w:r w:rsidR="00810922" w:rsidRPr="00D22FF4">
        <w:rPr>
          <w:rFonts w:ascii="Times New Roman" w:eastAsia="Times New Roman" w:hAnsi="Times New Roman" w:cs="Times New Roman"/>
          <w:sz w:val="24"/>
          <w:szCs w:val="24"/>
          <w:vertAlign w:val="superscript"/>
        </w:rPr>
        <w:t>(13)</w:t>
      </w:r>
    </w:p>
    <w:p w:rsidR="00C148B7" w:rsidRPr="00D22FF4" w:rsidRDefault="00C148B7"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t xml:space="preserve">The results show </w:t>
      </w:r>
      <w:r w:rsidRPr="00AC47B6">
        <w:rPr>
          <w:rFonts w:ascii="Times New Roman" w:eastAsia="Times New Roman" w:hAnsi="Times New Roman" w:cs="Times New Roman"/>
          <w:sz w:val="24"/>
          <w:szCs w:val="24"/>
        </w:rPr>
        <w:t xml:space="preserve">that </w:t>
      </w:r>
      <w:r w:rsidR="001674DF">
        <w:rPr>
          <w:rFonts w:ascii="Times New Roman" w:eastAsia="Times New Roman" w:hAnsi="Times New Roman" w:cs="Times New Roman"/>
          <w:sz w:val="24"/>
          <w:szCs w:val="24"/>
        </w:rPr>
        <w:t xml:space="preserve">a 20-minute of BCAL </w:t>
      </w:r>
      <w:r w:rsidRPr="00AC47B6">
        <w:rPr>
          <w:rFonts w:ascii="Times New Roman" w:eastAsia="Times New Roman" w:hAnsi="Times New Roman" w:cs="Times New Roman"/>
          <w:sz w:val="24"/>
          <w:szCs w:val="24"/>
        </w:rPr>
        <w:t xml:space="preserve">can cause ischemic area of ​​the cortex and striatum. TTC staining </w:t>
      </w:r>
      <w:r>
        <w:rPr>
          <w:rFonts w:ascii="Times New Roman" w:eastAsia="Times New Roman" w:hAnsi="Times New Roman" w:cs="Times New Roman"/>
          <w:sz w:val="24"/>
          <w:szCs w:val="24"/>
        </w:rPr>
        <w:t xml:space="preserve">shows an ischemic area of brain of </w:t>
      </w:r>
      <w:r w:rsidR="00D07466">
        <w:rPr>
          <w:rFonts w:ascii="Times New Roman" w:eastAsia="Times New Roman" w:hAnsi="Times New Roman" w:cs="Times New Roman"/>
          <w:sz w:val="24"/>
          <w:szCs w:val="24"/>
        </w:rPr>
        <w:t>non-treated stroke model rats</w:t>
      </w:r>
      <w:r>
        <w:rPr>
          <w:rFonts w:ascii="Times New Roman" w:eastAsia="Times New Roman" w:hAnsi="Times New Roman" w:cs="Times New Roman"/>
          <w:sz w:val="24"/>
          <w:szCs w:val="24"/>
        </w:rPr>
        <w:t>. The ischemic area occurrs</w:t>
      </w:r>
      <w:r w:rsidRPr="00AC47B6">
        <w:rPr>
          <w:rFonts w:ascii="Times New Roman" w:eastAsia="Times New Roman" w:hAnsi="Times New Roman" w:cs="Times New Roman"/>
          <w:sz w:val="24"/>
          <w:szCs w:val="24"/>
        </w:rPr>
        <w:t xml:space="preserve"> after 2 hours post </w:t>
      </w:r>
      <w:r w:rsidR="00D07466">
        <w:rPr>
          <w:rFonts w:ascii="Times New Roman" w:eastAsia="Times New Roman" w:hAnsi="Times New Roman" w:cs="Times New Roman"/>
          <w:sz w:val="24"/>
          <w:szCs w:val="24"/>
        </w:rPr>
        <w:t>BCAL</w:t>
      </w:r>
      <w:r w:rsidRPr="00AC47B6">
        <w:rPr>
          <w:rFonts w:ascii="Times New Roman" w:eastAsia="Times New Roman" w:hAnsi="Times New Roman" w:cs="Times New Roman"/>
          <w:sz w:val="24"/>
          <w:szCs w:val="24"/>
        </w:rPr>
        <w:t xml:space="preserve">. The results support the </w:t>
      </w:r>
      <w:r w:rsidR="00584771">
        <w:rPr>
          <w:rFonts w:ascii="Times New Roman" w:eastAsia="Times New Roman" w:hAnsi="Times New Roman" w:cs="Times New Roman"/>
          <w:sz w:val="24"/>
          <w:szCs w:val="24"/>
        </w:rPr>
        <w:t xml:space="preserve">other </w:t>
      </w:r>
      <w:r w:rsidRPr="00AC47B6">
        <w:rPr>
          <w:rFonts w:ascii="Times New Roman" w:eastAsia="Times New Roman" w:hAnsi="Times New Roman" w:cs="Times New Roman"/>
          <w:sz w:val="24"/>
          <w:szCs w:val="24"/>
        </w:rPr>
        <w:t xml:space="preserve">research, </w:t>
      </w:r>
      <w:r>
        <w:rPr>
          <w:rFonts w:ascii="Times New Roman" w:eastAsia="Times New Roman" w:hAnsi="Times New Roman" w:cs="Times New Roman"/>
          <w:sz w:val="24"/>
          <w:szCs w:val="24"/>
        </w:rPr>
        <w:t xml:space="preserve">stating </w:t>
      </w:r>
      <w:r w:rsidRPr="00AC47B6">
        <w:rPr>
          <w:rFonts w:ascii="Times New Roman" w:eastAsia="Times New Roman" w:hAnsi="Times New Roman" w:cs="Times New Roman"/>
          <w:sz w:val="24"/>
          <w:szCs w:val="24"/>
        </w:rPr>
        <w:t xml:space="preserve">that bilateral carotid artery occlusion for 30 minutes and reperfusion for 1 hour led to global ischemic </w:t>
      </w:r>
      <w:r>
        <w:rPr>
          <w:rFonts w:ascii="Times New Roman" w:eastAsia="Times New Roman" w:hAnsi="Times New Roman" w:cs="Times New Roman"/>
          <w:sz w:val="24"/>
          <w:szCs w:val="24"/>
        </w:rPr>
        <w:t>on</w:t>
      </w:r>
      <w:r w:rsidRPr="00AC47B6">
        <w:rPr>
          <w:rFonts w:ascii="Times New Roman" w:eastAsia="Times New Roman" w:hAnsi="Times New Roman" w:cs="Times New Roman"/>
          <w:sz w:val="24"/>
          <w:szCs w:val="24"/>
        </w:rPr>
        <w:t xml:space="preserve"> Sprague-Dawley rats</w:t>
      </w:r>
      <w:r>
        <w:rPr>
          <w:rFonts w:ascii="Times New Roman" w:eastAsia="Times New Roman" w:hAnsi="Times New Roman" w:cs="Times New Roman"/>
          <w:sz w:val="24"/>
          <w:szCs w:val="24"/>
        </w:rPr>
        <w:t xml:space="preserve"> brain</w:t>
      </w:r>
      <w:r w:rsidRPr="00AC47B6">
        <w:rPr>
          <w:rFonts w:ascii="Times New Roman" w:eastAsia="Times New Roman" w:hAnsi="Times New Roman" w:cs="Times New Roman"/>
          <w:sz w:val="24"/>
          <w:szCs w:val="24"/>
        </w:rPr>
        <w:t xml:space="preserve">. </w:t>
      </w:r>
      <w:r w:rsidR="00810922">
        <w:rPr>
          <w:rFonts w:ascii="Times New Roman" w:eastAsia="Times New Roman" w:hAnsi="Times New Roman" w:cs="Times New Roman"/>
          <w:sz w:val="24"/>
          <w:szCs w:val="24"/>
        </w:rPr>
        <w:t>The</w:t>
      </w:r>
      <w:r w:rsidRPr="00AC47B6">
        <w:rPr>
          <w:rFonts w:ascii="Times New Roman" w:eastAsia="Times New Roman" w:hAnsi="Times New Roman" w:cs="Times New Roman"/>
          <w:sz w:val="24"/>
          <w:szCs w:val="24"/>
        </w:rPr>
        <w:t xml:space="preserve"> ligation of bilateral carotid arteries for 30 minutes and 1 hour reperfusion causes infarcted area on TTC staining.</w:t>
      </w:r>
      <w:r w:rsidR="00D22FF4">
        <w:rPr>
          <w:rFonts w:ascii="Times New Roman" w:eastAsia="Times New Roman" w:hAnsi="Times New Roman" w:cs="Times New Roman"/>
          <w:sz w:val="24"/>
          <w:szCs w:val="24"/>
        </w:rPr>
        <w:t xml:space="preserve"> </w:t>
      </w:r>
      <w:r w:rsidR="00810922" w:rsidRPr="00D22FF4">
        <w:rPr>
          <w:rFonts w:ascii="Times New Roman" w:eastAsia="Times New Roman" w:hAnsi="Times New Roman" w:cs="Times New Roman"/>
          <w:sz w:val="24"/>
          <w:szCs w:val="24"/>
          <w:vertAlign w:val="superscript"/>
        </w:rPr>
        <w:t>(9)</w:t>
      </w:r>
    </w:p>
    <w:p w:rsidR="00C148B7" w:rsidRPr="00D22FF4" w:rsidRDefault="00C148B7"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r>
      <w:r w:rsidR="00301D19" w:rsidRPr="00301D19">
        <w:rPr>
          <w:rFonts w:ascii="Times New Roman" w:eastAsia="Times New Roman" w:hAnsi="Times New Roman" w:cs="Times New Roman"/>
          <w:sz w:val="24"/>
          <w:szCs w:val="24"/>
        </w:rPr>
        <w:t>Ischemic area of the BSD treated stroke model rats are smaller than non-treated stroke model rats.</w:t>
      </w:r>
      <w:r w:rsidRPr="00301D19">
        <w:rPr>
          <w:rFonts w:ascii="Times New Roman" w:eastAsia="Times New Roman" w:hAnsi="Times New Roman" w:cs="Times New Roman"/>
          <w:sz w:val="24"/>
          <w:szCs w:val="24"/>
        </w:rPr>
        <w:t xml:space="preserve"> These </w:t>
      </w:r>
      <w:r w:rsidRPr="00AC47B6">
        <w:rPr>
          <w:rFonts w:ascii="Times New Roman" w:eastAsia="Times New Roman" w:hAnsi="Times New Roman" w:cs="Times New Roman"/>
          <w:sz w:val="24"/>
          <w:szCs w:val="24"/>
        </w:rPr>
        <w:t>results show that the blac</w:t>
      </w:r>
      <w:r>
        <w:rPr>
          <w:rFonts w:ascii="Times New Roman" w:eastAsia="Times New Roman" w:hAnsi="Times New Roman" w:cs="Times New Roman"/>
          <w:sz w:val="24"/>
          <w:szCs w:val="24"/>
        </w:rPr>
        <w:t>k sugarc</w:t>
      </w:r>
      <w:r w:rsidRPr="00AC47B6">
        <w:rPr>
          <w:rFonts w:ascii="Times New Roman" w:eastAsia="Times New Roman" w:hAnsi="Times New Roman" w:cs="Times New Roman"/>
          <w:sz w:val="24"/>
          <w:szCs w:val="24"/>
        </w:rPr>
        <w:t>ane can be</w:t>
      </w:r>
      <w:r>
        <w:rPr>
          <w:rFonts w:ascii="Times New Roman" w:eastAsia="Times New Roman" w:hAnsi="Times New Roman" w:cs="Times New Roman"/>
          <w:sz w:val="24"/>
          <w:szCs w:val="24"/>
        </w:rPr>
        <w:t xml:space="preserve"> used as neuroprotec</w:t>
      </w:r>
      <w:r w:rsidRPr="00AC47B6">
        <w:rPr>
          <w:rFonts w:ascii="Times New Roman" w:eastAsia="Times New Roman" w:hAnsi="Times New Roman" w:cs="Times New Roman"/>
          <w:sz w:val="24"/>
          <w:szCs w:val="24"/>
        </w:rPr>
        <w:t>tan</w:t>
      </w:r>
      <w:r>
        <w:rPr>
          <w:rFonts w:ascii="Times New Roman" w:eastAsia="Times New Roman" w:hAnsi="Times New Roman" w:cs="Times New Roman"/>
          <w:sz w:val="24"/>
          <w:szCs w:val="24"/>
        </w:rPr>
        <w:t>t</w:t>
      </w:r>
      <w:r w:rsidRPr="00AC47B6">
        <w:rPr>
          <w:rFonts w:ascii="Times New Roman" w:eastAsia="Times New Roman" w:hAnsi="Times New Roman" w:cs="Times New Roman"/>
          <w:sz w:val="24"/>
          <w:szCs w:val="24"/>
        </w:rPr>
        <w:t>. Sugarcane is a source of antioxidants</w:t>
      </w:r>
      <w:r w:rsidR="00584771">
        <w:rPr>
          <w:rFonts w:ascii="Times New Roman" w:eastAsia="Times New Roman" w:hAnsi="Times New Roman" w:cs="Times New Roman"/>
          <w:sz w:val="24"/>
          <w:szCs w:val="24"/>
        </w:rPr>
        <w:t xml:space="preserve">. </w:t>
      </w:r>
      <w:r w:rsidR="00584771" w:rsidRPr="00D22FF4">
        <w:rPr>
          <w:rFonts w:ascii="Times New Roman" w:eastAsia="Times New Roman" w:hAnsi="Times New Roman" w:cs="Times New Roman"/>
          <w:sz w:val="24"/>
          <w:szCs w:val="24"/>
          <w:vertAlign w:val="superscript"/>
        </w:rPr>
        <w:t>(14)</w:t>
      </w:r>
      <w:r w:rsidRPr="00AC47B6">
        <w:rPr>
          <w:rFonts w:ascii="Times New Roman" w:eastAsia="Times New Roman" w:hAnsi="Times New Roman" w:cs="Times New Roman"/>
          <w:sz w:val="24"/>
          <w:szCs w:val="24"/>
        </w:rPr>
        <w:t xml:space="preserve"> Phenolic concentration in molasses </w:t>
      </w:r>
      <w:r>
        <w:rPr>
          <w:rFonts w:ascii="Times New Roman" w:eastAsia="Times New Roman" w:hAnsi="Times New Roman" w:cs="Times New Roman"/>
          <w:sz w:val="24"/>
          <w:szCs w:val="24"/>
        </w:rPr>
        <w:t xml:space="preserve">is </w:t>
      </w:r>
      <w:r w:rsidRPr="00AC47B6">
        <w:rPr>
          <w:rFonts w:ascii="Times New Roman" w:eastAsia="Times New Roman" w:hAnsi="Times New Roman" w:cs="Times New Roman"/>
          <w:sz w:val="24"/>
          <w:szCs w:val="24"/>
        </w:rPr>
        <w:t>381 ug / g molasses.</w:t>
      </w:r>
      <w:r>
        <w:rPr>
          <w:rFonts w:ascii="Times New Roman" w:eastAsia="Times New Roman" w:hAnsi="Times New Roman" w:cs="Times New Roman"/>
          <w:sz w:val="24"/>
          <w:szCs w:val="24"/>
        </w:rPr>
        <w:t xml:space="preserve"> T</w:t>
      </w:r>
      <w:r w:rsidRPr="00AC47B6">
        <w:rPr>
          <w:rFonts w:ascii="Times New Roman" w:eastAsia="Times New Roman" w:hAnsi="Times New Roman" w:cs="Times New Roman"/>
          <w:sz w:val="24"/>
          <w:szCs w:val="24"/>
        </w:rPr>
        <w:t>he pheno</w:t>
      </w:r>
      <w:r>
        <w:rPr>
          <w:rFonts w:ascii="Times New Roman" w:eastAsia="Times New Roman" w:hAnsi="Times New Roman" w:cs="Times New Roman"/>
          <w:sz w:val="24"/>
          <w:szCs w:val="24"/>
        </w:rPr>
        <w:t>lic compounds contain</w:t>
      </w:r>
      <w:r w:rsidRPr="00AC47B6">
        <w:rPr>
          <w:rFonts w:ascii="Times New Roman" w:eastAsia="Times New Roman" w:hAnsi="Times New Roman" w:cs="Times New Roman"/>
          <w:sz w:val="24"/>
          <w:szCs w:val="24"/>
        </w:rPr>
        <w:t xml:space="preserve"> cathecin (16.42 mg / g molasses) and quercetin 3-O-glucosyl-xyloxide (25.27 mg / g molasses).</w:t>
      </w:r>
      <w:r>
        <w:rPr>
          <w:rFonts w:ascii="Times New Roman" w:eastAsia="Times New Roman" w:hAnsi="Times New Roman" w:cs="Times New Roman"/>
          <w:sz w:val="24"/>
          <w:szCs w:val="24"/>
        </w:rPr>
        <w:t xml:space="preserve"> Catechin functions as an antioxidant</w:t>
      </w:r>
      <w:r w:rsidR="00810922">
        <w:rPr>
          <w:rFonts w:ascii="Times New Roman" w:eastAsia="Times New Roman" w:hAnsi="Times New Roman" w:cs="Times New Roman"/>
          <w:sz w:val="24"/>
          <w:szCs w:val="24"/>
        </w:rPr>
        <w:t xml:space="preserve">. </w:t>
      </w:r>
      <w:r w:rsidR="00810922" w:rsidRPr="00D22FF4">
        <w:rPr>
          <w:rFonts w:ascii="Times New Roman" w:eastAsia="Times New Roman" w:hAnsi="Times New Roman" w:cs="Times New Roman"/>
          <w:sz w:val="24"/>
          <w:szCs w:val="24"/>
          <w:vertAlign w:val="superscript"/>
        </w:rPr>
        <w:t>(15)</w:t>
      </w:r>
      <w:r w:rsidR="00810922">
        <w:rPr>
          <w:rFonts w:ascii="Times New Roman" w:eastAsia="Times New Roman" w:hAnsi="Times New Roman" w:cs="Times New Roman"/>
          <w:sz w:val="24"/>
          <w:szCs w:val="24"/>
        </w:rPr>
        <w:t xml:space="preserve"> </w:t>
      </w:r>
      <w:r w:rsidRPr="00AC47B6">
        <w:rPr>
          <w:rFonts w:ascii="Times New Roman" w:eastAsia="Times New Roman" w:hAnsi="Times New Roman" w:cs="Times New Roman"/>
          <w:sz w:val="24"/>
          <w:szCs w:val="24"/>
        </w:rPr>
        <w:t>It is know</w:t>
      </w:r>
      <w:r>
        <w:rPr>
          <w:rFonts w:ascii="Times New Roman" w:eastAsia="Times New Roman" w:hAnsi="Times New Roman" w:cs="Times New Roman"/>
          <w:sz w:val="24"/>
          <w:szCs w:val="24"/>
        </w:rPr>
        <w:t>n that quercetin has anti-tumor</w:t>
      </w:r>
      <w:r w:rsidRPr="00AC47B6">
        <w:rPr>
          <w:rFonts w:ascii="Times New Roman" w:eastAsia="Times New Roman" w:hAnsi="Times New Roman" w:cs="Times New Roman"/>
          <w:sz w:val="24"/>
          <w:szCs w:val="24"/>
        </w:rPr>
        <w:t>, anti-thrombotic, anti-inflammatory and anti-apoptotic</w:t>
      </w:r>
      <w:r>
        <w:rPr>
          <w:rFonts w:ascii="Times New Roman" w:eastAsia="Times New Roman" w:hAnsi="Times New Roman" w:cs="Times New Roman"/>
          <w:sz w:val="24"/>
          <w:szCs w:val="24"/>
        </w:rPr>
        <w:t xml:space="preserve"> effect. </w:t>
      </w:r>
      <w:r w:rsidRPr="009F6A8E">
        <w:rPr>
          <w:rFonts w:ascii="Times New Roman" w:eastAsia="Times New Roman" w:hAnsi="Times New Roman" w:cs="Times New Roman"/>
          <w:sz w:val="24"/>
          <w:szCs w:val="24"/>
        </w:rPr>
        <w:t xml:space="preserve">Quercetin plays an active role in the cellular mechanisms </w:t>
      </w:r>
      <w:r w:rsidR="00301D19">
        <w:rPr>
          <w:rFonts w:ascii="Times New Roman" w:eastAsia="Times New Roman" w:hAnsi="Times New Roman" w:cs="Times New Roman"/>
          <w:sz w:val="24"/>
          <w:szCs w:val="24"/>
        </w:rPr>
        <w:t xml:space="preserve">act as the inhibitor for </w:t>
      </w:r>
      <w:r w:rsidRPr="009F6A8E">
        <w:rPr>
          <w:rFonts w:ascii="Times New Roman" w:eastAsia="Times New Roman" w:hAnsi="Times New Roman" w:cs="Times New Roman"/>
          <w:sz w:val="24"/>
          <w:szCs w:val="24"/>
        </w:rPr>
        <w:t>as phosphatidylinositol- 3 kinase, protein kinase C, xanthine oxid</w:t>
      </w:r>
      <w:r w:rsidR="00301D19">
        <w:rPr>
          <w:rFonts w:ascii="Times New Roman" w:eastAsia="Times New Roman" w:hAnsi="Times New Roman" w:cs="Times New Roman"/>
          <w:sz w:val="24"/>
          <w:szCs w:val="24"/>
        </w:rPr>
        <w:t xml:space="preserve">ase and NADPH diaphorase, that makes quercetin </w:t>
      </w:r>
      <w:r w:rsidRPr="009F6A8E">
        <w:rPr>
          <w:rFonts w:ascii="Times New Roman" w:eastAsia="Times New Roman" w:hAnsi="Times New Roman" w:cs="Times New Roman"/>
          <w:sz w:val="24"/>
          <w:szCs w:val="24"/>
        </w:rPr>
        <w:t>has a neuroprotective effect</w:t>
      </w:r>
      <w:r w:rsidR="00810922">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810922" w:rsidRPr="00D22FF4">
        <w:rPr>
          <w:rFonts w:ascii="Times New Roman" w:eastAsia="Times New Roman" w:hAnsi="Times New Roman" w:cs="Times New Roman"/>
          <w:sz w:val="24"/>
          <w:szCs w:val="24"/>
          <w:vertAlign w:val="superscript"/>
        </w:rPr>
        <w:t>(5)</w:t>
      </w:r>
      <w:r w:rsidRPr="009F6A8E">
        <w:rPr>
          <w:rFonts w:ascii="Times New Roman" w:eastAsia="Times New Roman" w:hAnsi="Times New Roman" w:cs="Times New Roman"/>
          <w:sz w:val="24"/>
          <w:szCs w:val="24"/>
        </w:rPr>
        <w:t xml:space="preserve"> </w:t>
      </w:r>
      <w:r w:rsidRPr="00AC47B6">
        <w:rPr>
          <w:rFonts w:ascii="Times New Roman" w:eastAsia="Times New Roman" w:hAnsi="Times New Roman" w:cs="Times New Roman"/>
          <w:sz w:val="24"/>
          <w:szCs w:val="24"/>
        </w:rPr>
        <w:t>High levels of these phenolic allow the use of these compounds in the prevention and treatment of diseases caused by oxidative stress because molasses is able to protect the cells, even more protective than the α-tocopherol</w:t>
      </w:r>
      <w:r w:rsidR="00246DE2">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246DE2" w:rsidRPr="00D22FF4">
        <w:rPr>
          <w:rFonts w:ascii="Times New Roman" w:eastAsia="Times New Roman" w:hAnsi="Times New Roman" w:cs="Times New Roman"/>
          <w:sz w:val="24"/>
          <w:szCs w:val="24"/>
          <w:vertAlign w:val="superscript"/>
        </w:rPr>
        <w:t>(6,7)</w:t>
      </w:r>
      <w:r w:rsidRPr="00AC47B6">
        <w:rPr>
          <w:rFonts w:ascii="Times New Roman" w:eastAsia="Times New Roman" w:hAnsi="Times New Roman" w:cs="Times New Roman"/>
          <w:sz w:val="24"/>
          <w:szCs w:val="24"/>
        </w:rPr>
        <w:t xml:space="preserve"> Phenolic </w:t>
      </w:r>
      <w:r w:rsidR="00301D19">
        <w:rPr>
          <w:rFonts w:ascii="Times New Roman" w:eastAsia="Times New Roman" w:hAnsi="Times New Roman" w:cs="Times New Roman"/>
          <w:sz w:val="24"/>
          <w:szCs w:val="24"/>
        </w:rPr>
        <w:t xml:space="preserve">in </w:t>
      </w:r>
      <w:r w:rsidR="00301D19">
        <w:rPr>
          <w:rFonts w:ascii="Times New Roman" w:eastAsia="Times New Roman" w:hAnsi="Times New Roman" w:cs="Times New Roman"/>
          <w:sz w:val="24"/>
          <w:szCs w:val="24"/>
        </w:rPr>
        <w:lastRenderedPageBreak/>
        <w:t>the black sugar</w:t>
      </w:r>
      <w:r w:rsidRPr="00AC47B6">
        <w:rPr>
          <w:rFonts w:ascii="Times New Roman" w:eastAsia="Times New Roman" w:hAnsi="Times New Roman" w:cs="Times New Roman"/>
          <w:sz w:val="24"/>
          <w:szCs w:val="24"/>
        </w:rPr>
        <w:t>cane</w:t>
      </w:r>
      <w:r w:rsidR="00301D19">
        <w:rPr>
          <w:rFonts w:ascii="Times New Roman" w:eastAsia="Times New Roman" w:hAnsi="Times New Roman" w:cs="Times New Roman"/>
          <w:sz w:val="24"/>
          <w:szCs w:val="24"/>
        </w:rPr>
        <w:t>,</w:t>
      </w:r>
      <w:r w:rsidRPr="00AC47B6">
        <w:rPr>
          <w:rFonts w:ascii="Times New Roman" w:eastAsia="Times New Roman" w:hAnsi="Times New Roman" w:cs="Times New Roman"/>
          <w:sz w:val="24"/>
          <w:szCs w:val="24"/>
        </w:rPr>
        <w:t xml:space="preserve"> can inhibit </w:t>
      </w:r>
      <w:r w:rsidR="00301D19">
        <w:rPr>
          <w:rFonts w:ascii="Times New Roman" w:eastAsia="Times New Roman" w:hAnsi="Times New Roman" w:cs="Times New Roman"/>
          <w:sz w:val="24"/>
          <w:szCs w:val="24"/>
        </w:rPr>
        <w:t xml:space="preserve">the </w:t>
      </w:r>
      <w:r w:rsidRPr="00AC47B6">
        <w:rPr>
          <w:rFonts w:ascii="Times New Roman" w:eastAsia="Times New Roman" w:hAnsi="Times New Roman" w:cs="Times New Roman"/>
          <w:sz w:val="24"/>
          <w:szCs w:val="24"/>
        </w:rPr>
        <w:t>lipid p</w:t>
      </w:r>
      <w:r>
        <w:rPr>
          <w:rFonts w:ascii="Times New Roman" w:eastAsia="Times New Roman" w:hAnsi="Times New Roman" w:cs="Times New Roman"/>
          <w:sz w:val="24"/>
          <w:szCs w:val="24"/>
        </w:rPr>
        <w:t xml:space="preserve">eroxidation </w:t>
      </w:r>
      <w:r w:rsidR="00301D19">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brain so</w:t>
      </w:r>
      <w:r w:rsidRPr="00AC47B6">
        <w:rPr>
          <w:rFonts w:ascii="Times New Roman" w:eastAsia="Times New Roman" w:hAnsi="Times New Roman" w:cs="Times New Roman"/>
          <w:sz w:val="24"/>
          <w:szCs w:val="24"/>
        </w:rPr>
        <w:t xml:space="preserve"> it can be used as neuroprote</w:t>
      </w:r>
      <w:r>
        <w:rPr>
          <w:rFonts w:ascii="Times New Roman" w:eastAsia="Times New Roman" w:hAnsi="Times New Roman" w:cs="Times New Roman"/>
          <w:sz w:val="24"/>
          <w:szCs w:val="24"/>
        </w:rPr>
        <w:t>ctant</w:t>
      </w:r>
      <w:r w:rsidR="00246DE2">
        <w:rPr>
          <w:rFonts w:ascii="Times New Roman" w:eastAsia="Times New Roman" w:hAnsi="Times New Roman" w:cs="Times New Roman"/>
          <w:sz w:val="24"/>
          <w:szCs w:val="24"/>
        </w:rPr>
        <w:t xml:space="preserve">. </w:t>
      </w:r>
      <w:r w:rsidR="00246DE2" w:rsidRPr="00D22FF4">
        <w:rPr>
          <w:rFonts w:ascii="Times New Roman" w:eastAsia="Times New Roman" w:hAnsi="Times New Roman" w:cs="Times New Roman"/>
          <w:sz w:val="24"/>
          <w:szCs w:val="24"/>
          <w:vertAlign w:val="superscript"/>
        </w:rPr>
        <w:t>(16</w:t>
      </w:r>
      <w:r w:rsidR="00AE2C92" w:rsidRPr="00D22FF4">
        <w:rPr>
          <w:rFonts w:ascii="Times New Roman" w:eastAsia="Times New Roman" w:hAnsi="Times New Roman" w:cs="Times New Roman"/>
          <w:sz w:val="24"/>
          <w:szCs w:val="24"/>
          <w:vertAlign w:val="superscript"/>
        </w:rPr>
        <w:t>)</w:t>
      </w:r>
    </w:p>
    <w:p w:rsidR="00AE2C92" w:rsidRPr="00D22FF4" w:rsidRDefault="00C148B7"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b/>
        <w:t xml:space="preserve">In addition, </w:t>
      </w:r>
      <w:r w:rsidRPr="00AC47B6">
        <w:rPr>
          <w:rFonts w:ascii="Times New Roman" w:eastAsia="Times New Roman" w:hAnsi="Times New Roman" w:cs="Times New Roman"/>
          <w:sz w:val="24"/>
          <w:szCs w:val="24"/>
        </w:rPr>
        <w:t>there are phenolic compounds derived from sugar cane wax called D- 003 . These compou</w:t>
      </w:r>
      <w:r>
        <w:rPr>
          <w:rFonts w:ascii="Times New Roman" w:eastAsia="Times New Roman" w:hAnsi="Times New Roman" w:cs="Times New Roman"/>
          <w:sz w:val="24"/>
          <w:szCs w:val="24"/>
        </w:rPr>
        <w:t>nds have antioxidant properties</w:t>
      </w:r>
      <w:r w:rsidRPr="00AC47B6">
        <w:rPr>
          <w:rFonts w:ascii="Times New Roman" w:eastAsia="Times New Roman" w:hAnsi="Times New Roman" w:cs="Times New Roman"/>
          <w:sz w:val="24"/>
          <w:szCs w:val="24"/>
        </w:rPr>
        <w:t>. The compound contains a octacosanoic</w:t>
      </w:r>
      <w:r w:rsidRPr="000B2C20">
        <w:rPr>
          <w:rFonts w:ascii="Times New Roman" w:eastAsia="Times New Roman" w:hAnsi="Times New Roman" w:cs="Times New Roman"/>
          <w:sz w:val="24"/>
          <w:szCs w:val="24"/>
        </w:rPr>
        <w:t xml:space="preserve"> </w:t>
      </w:r>
      <w:r w:rsidRPr="00AC47B6">
        <w:rPr>
          <w:rFonts w:ascii="Times New Roman" w:eastAsia="Times New Roman" w:hAnsi="Times New Roman" w:cs="Times New Roman"/>
          <w:sz w:val="24"/>
          <w:szCs w:val="24"/>
        </w:rPr>
        <w:t xml:space="preserve">compound </w:t>
      </w:r>
      <w:r>
        <w:rPr>
          <w:rFonts w:ascii="Times New Roman" w:eastAsia="Times New Roman" w:hAnsi="Times New Roman" w:cs="Times New Roman"/>
          <w:sz w:val="24"/>
          <w:szCs w:val="24"/>
        </w:rPr>
        <w:t>(</w:t>
      </w:r>
      <w:r w:rsidRPr="00AC47B6">
        <w:rPr>
          <w:rFonts w:ascii="Times New Roman" w:eastAsia="Times New Roman" w:hAnsi="Times New Roman" w:cs="Times New Roman"/>
          <w:sz w:val="24"/>
          <w:szCs w:val="24"/>
        </w:rPr>
        <w:t>C28</w:t>
      </w:r>
      <w:r>
        <w:rPr>
          <w:rFonts w:ascii="Times New Roman" w:eastAsia="Times New Roman" w:hAnsi="Times New Roman" w:cs="Times New Roman"/>
          <w:sz w:val="24"/>
          <w:szCs w:val="24"/>
        </w:rPr>
        <w:t>)</w:t>
      </w:r>
      <w:r w:rsidRPr="00AC47B6">
        <w:rPr>
          <w:rFonts w:ascii="Times New Roman" w:eastAsia="Times New Roman" w:hAnsi="Times New Roman" w:cs="Times New Roman"/>
          <w:sz w:val="24"/>
          <w:szCs w:val="24"/>
        </w:rPr>
        <w:t>. D - 003 is able to inhibit plasma lipid peroxidase</w:t>
      </w:r>
      <w:r w:rsidR="00246DE2">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246DE2" w:rsidRPr="00D22FF4">
        <w:rPr>
          <w:rFonts w:ascii="Times New Roman" w:eastAsia="Times New Roman" w:hAnsi="Times New Roman" w:cs="Times New Roman"/>
          <w:sz w:val="24"/>
          <w:szCs w:val="24"/>
          <w:vertAlign w:val="superscript"/>
        </w:rPr>
        <w:t>(</w:t>
      </w:r>
      <w:r w:rsidR="00AE2C92" w:rsidRPr="00D22FF4">
        <w:rPr>
          <w:rFonts w:ascii="Times New Roman" w:eastAsia="Times New Roman" w:hAnsi="Times New Roman" w:cs="Times New Roman"/>
          <w:sz w:val="24"/>
          <w:szCs w:val="24"/>
          <w:vertAlign w:val="superscript"/>
        </w:rPr>
        <w:t>1</w:t>
      </w:r>
      <w:r w:rsidR="00246DE2" w:rsidRPr="00D22FF4">
        <w:rPr>
          <w:rFonts w:ascii="Times New Roman" w:eastAsia="Times New Roman" w:hAnsi="Times New Roman" w:cs="Times New Roman"/>
          <w:sz w:val="24"/>
          <w:szCs w:val="24"/>
          <w:vertAlign w:val="superscript"/>
        </w:rPr>
        <w:t>7,18</w:t>
      </w:r>
      <w:r w:rsidR="00D22FF4" w:rsidRPr="00D22FF4">
        <w:rPr>
          <w:rFonts w:ascii="Times New Roman" w:eastAsia="Times New Roman" w:hAnsi="Times New Roman" w:cs="Times New Roman"/>
          <w:sz w:val="24"/>
          <w:szCs w:val="24"/>
          <w:vertAlign w:val="superscript"/>
        </w:rPr>
        <w:t>)</w:t>
      </w:r>
      <w:r w:rsidR="00D22FF4">
        <w:rPr>
          <w:rFonts w:ascii="Times New Roman" w:eastAsia="Times New Roman" w:hAnsi="Times New Roman" w:cs="Times New Roman"/>
          <w:sz w:val="24"/>
          <w:szCs w:val="24"/>
        </w:rPr>
        <w:t xml:space="preserve"> </w:t>
      </w:r>
      <w:r w:rsidRPr="00AC47B6">
        <w:rPr>
          <w:rFonts w:ascii="Times New Roman" w:eastAsia="Times New Roman" w:hAnsi="Times New Roman" w:cs="Times New Roman"/>
          <w:sz w:val="24"/>
          <w:szCs w:val="24"/>
        </w:rPr>
        <w:t xml:space="preserve">Toxicity test </w:t>
      </w:r>
      <w:r>
        <w:rPr>
          <w:rFonts w:ascii="Times New Roman" w:eastAsia="Times New Roman" w:hAnsi="Times New Roman" w:cs="Times New Roman"/>
          <w:sz w:val="24"/>
          <w:szCs w:val="24"/>
        </w:rPr>
        <w:t>of sugarcane molasses</w:t>
      </w:r>
      <w:r w:rsidRPr="00AC47B6">
        <w:rPr>
          <w:rFonts w:ascii="Times New Roman" w:eastAsia="Times New Roman" w:hAnsi="Times New Roman" w:cs="Times New Roman"/>
          <w:sz w:val="24"/>
          <w:szCs w:val="24"/>
        </w:rPr>
        <w:t xml:space="preserve"> prove</w:t>
      </w:r>
      <w:r w:rsidR="00301D19">
        <w:rPr>
          <w:rFonts w:ascii="Times New Roman" w:eastAsia="Times New Roman" w:hAnsi="Times New Roman" w:cs="Times New Roman"/>
          <w:sz w:val="24"/>
          <w:szCs w:val="24"/>
        </w:rPr>
        <w:t xml:space="preserve">n </w:t>
      </w:r>
      <w:r w:rsidRPr="00AC47B6">
        <w:rPr>
          <w:rFonts w:ascii="Times New Roman" w:eastAsia="Times New Roman" w:hAnsi="Times New Roman" w:cs="Times New Roman"/>
          <w:sz w:val="24"/>
          <w:szCs w:val="24"/>
        </w:rPr>
        <w:t>that the compound is safe because</w:t>
      </w:r>
      <w:r>
        <w:rPr>
          <w:rFonts w:ascii="Times New Roman" w:eastAsia="Times New Roman" w:hAnsi="Times New Roman" w:cs="Times New Roman"/>
          <w:sz w:val="24"/>
          <w:szCs w:val="24"/>
        </w:rPr>
        <w:t xml:space="preserve"> there is</w:t>
      </w:r>
      <w:r w:rsidRPr="00AC47B6">
        <w:rPr>
          <w:rFonts w:ascii="Times New Roman" w:eastAsia="Times New Roman" w:hAnsi="Times New Roman" w:cs="Times New Roman"/>
          <w:sz w:val="24"/>
          <w:szCs w:val="24"/>
        </w:rPr>
        <w:t xml:space="preserve"> no increase in levels of LDH</w:t>
      </w:r>
      <w:r w:rsidR="00246DE2">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246DE2" w:rsidRPr="00D22FF4">
        <w:rPr>
          <w:rFonts w:ascii="Times New Roman" w:eastAsia="Times New Roman" w:hAnsi="Times New Roman" w:cs="Times New Roman"/>
          <w:sz w:val="24"/>
          <w:szCs w:val="24"/>
          <w:vertAlign w:val="superscript"/>
        </w:rPr>
        <w:t>(19)</w:t>
      </w:r>
    </w:p>
    <w:p w:rsidR="00C148B7" w:rsidRDefault="00C148B7"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C47B6">
        <w:rPr>
          <w:rFonts w:ascii="Times New Roman" w:eastAsia="Times New Roman" w:hAnsi="Times New Roman" w:cs="Times New Roman"/>
          <w:sz w:val="24"/>
          <w:szCs w:val="24"/>
        </w:rPr>
        <w:t>The results are consistent with research</w:t>
      </w:r>
      <w:r>
        <w:rPr>
          <w:rFonts w:ascii="Times New Roman" w:eastAsia="Times New Roman" w:hAnsi="Times New Roman" w:cs="Times New Roman"/>
          <w:sz w:val="24"/>
          <w:szCs w:val="24"/>
        </w:rPr>
        <w:t xml:space="preserve"> by</w:t>
      </w:r>
      <w:r w:rsidRPr="00AC47B6">
        <w:rPr>
          <w:rFonts w:ascii="Times New Roman" w:eastAsia="Times New Roman" w:hAnsi="Times New Roman" w:cs="Times New Roman"/>
          <w:sz w:val="24"/>
          <w:szCs w:val="24"/>
        </w:rPr>
        <w:t xml:space="preserve"> Molinga et al . 1999. Provision of policosanol 200 mg / kg in </w:t>
      </w:r>
      <w:r>
        <w:rPr>
          <w:rFonts w:ascii="Times New Roman" w:eastAsia="Times New Roman" w:hAnsi="Times New Roman" w:cs="Times New Roman"/>
          <w:sz w:val="24"/>
          <w:szCs w:val="24"/>
        </w:rPr>
        <w:t>stroke-induced-Mongolian gerbils</w:t>
      </w:r>
      <w:r w:rsidRPr="00AC47B6">
        <w:rPr>
          <w:rFonts w:ascii="Times New Roman" w:eastAsia="Times New Roman" w:hAnsi="Times New Roman" w:cs="Times New Roman"/>
          <w:sz w:val="24"/>
          <w:szCs w:val="24"/>
        </w:rPr>
        <w:t xml:space="preserve"> can reduce cerebral ischemia</w:t>
      </w:r>
      <w:r w:rsidR="00246DE2">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246DE2" w:rsidRPr="00D22FF4">
        <w:rPr>
          <w:rFonts w:ascii="Times New Roman" w:eastAsia="Times New Roman" w:hAnsi="Times New Roman" w:cs="Times New Roman"/>
          <w:sz w:val="24"/>
          <w:szCs w:val="24"/>
          <w:vertAlign w:val="superscript"/>
        </w:rPr>
        <w:t>(4)</w:t>
      </w:r>
      <w:r w:rsidRPr="00AC47B6">
        <w:rPr>
          <w:rFonts w:ascii="Times New Roman" w:eastAsia="Times New Roman" w:hAnsi="Times New Roman" w:cs="Times New Roman"/>
          <w:sz w:val="24"/>
          <w:szCs w:val="24"/>
        </w:rPr>
        <w:t xml:space="preserve"> </w:t>
      </w:r>
      <w:r w:rsidR="00301D19">
        <w:rPr>
          <w:rFonts w:ascii="Times New Roman" w:eastAsia="Times New Roman" w:hAnsi="Times New Roman" w:cs="Times New Roman"/>
          <w:sz w:val="24"/>
          <w:szCs w:val="24"/>
        </w:rPr>
        <w:t>The g</w:t>
      </w:r>
      <w:r w:rsidRPr="00AC47B6">
        <w:rPr>
          <w:rFonts w:ascii="Times New Roman" w:eastAsia="Times New Roman" w:hAnsi="Times New Roman" w:cs="Times New Roman"/>
          <w:sz w:val="24"/>
          <w:szCs w:val="24"/>
        </w:rPr>
        <w:t xml:space="preserve">iving D - 003 200 mg / kg </w:t>
      </w:r>
      <w:r w:rsidR="00301D19">
        <w:rPr>
          <w:rFonts w:ascii="Times New Roman" w:eastAsia="Times New Roman" w:hAnsi="Times New Roman" w:cs="Times New Roman"/>
          <w:sz w:val="24"/>
          <w:szCs w:val="24"/>
        </w:rPr>
        <w:t xml:space="preserve">can </w:t>
      </w:r>
      <w:r w:rsidRPr="00AC47B6">
        <w:rPr>
          <w:rFonts w:ascii="Times New Roman" w:eastAsia="Times New Roman" w:hAnsi="Times New Roman" w:cs="Times New Roman"/>
          <w:sz w:val="24"/>
          <w:szCs w:val="24"/>
        </w:rPr>
        <w:t xml:space="preserve">reduces cerebral edema and clinical signs in Mongolian gerbils </w:t>
      </w:r>
      <w:r>
        <w:rPr>
          <w:rFonts w:ascii="Times New Roman" w:eastAsia="Times New Roman" w:hAnsi="Times New Roman" w:cs="Times New Roman"/>
          <w:sz w:val="24"/>
          <w:szCs w:val="24"/>
        </w:rPr>
        <w:t>with ligation of</w:t>
      </w:r>
      <w:r w:rsidRPr="00AC47B6">
        <w:rPr>
          <w:rFonts w:ascii="Times New Roman" w:eastAsia="Times New Roman" w:hAnsi="Times New Roman" w:cs="Times New Roman"/>
          <w:sz w:val="24"/>
          <w:szCs w:val="24"/>
        </w:rPr>
        <w:t xml:space="preserve"> bilateral carotid artery</w:t>
      </w:r>
      <w:r w:rsidR="00246DE2">
        <w:rPr>
          <w:rFonts w:ascii="Times New Roman" w:eastAsia="Times New Roman" w:hAnsi="Times New Roman" w:cs="Times New Roman"/>
          <w:sz w:val="24"/>
          <w:szCs w:val="24"/>
        </w:rPr>
        <w:t>.</w:t>
      </w:r>
      <w:r w:rsidR="00D22FF4">
        <w:rPr>
          <w:rFonts w:ascii="Times New Roman" w:eastAsia="Times New Roman" w:hAnsi="Times New Roman" w:cs="Times New Roman"/>
          <w:sz w:val="24"/>
          <w:szCs w:val="24"/>
        </w:rPr>
        <w:t xml:space="preserve"> </w:t>
      </w:r>
      <w:r w:rsidR="00246DE2" w:rsidRPr="00D22FF4">
        <w:rPr>
          <w:rFonts w:ascii="Times New Roman" w:eastAsia="Times New Roman" w:hAnsi="Times New Roman" w:cs="Times New Roman"/>
          <w:sz w:val="24"/>
          <w:szCs w:val="24"/>
          <w:vertAlign w:val="superscript"/>
        </w:rPr>
        <w:t>(18)</w:t>
      </w:r>
      <w:r w:rsidRPr="00AC47B6">
        <w:rPr>
          <w:rFonts w:ascii="Times New Roman" w:eastAsia="Times New Roman" w:hAnsi="Times New Roman" w:cs="Times New Roman"/>
          <w:sz w:val="24"/>
          <w:szCs w:val="24"/>
        </w:rPr>
        <w:t xml:space="preserve"> </w:t>
      </w:r>
    </w:p>
    <w:p w:rsidR="00EC363B" w:rsidRPr="00CD398D" w:rsidRDefault="00EC363B" w:rsidP="00EC363B">
      <w:pPr>
        <w:pStyle w:val="HTMLPreformatted"/>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CD398D">
        <w:rPr>
          <w:rFonts w:ascii="Times New Roman" w:hAnsi="Times New Roman" w:cs="Times New Roman"/>
          <w:sz w:val="24"/>
          <w:szCs w:val="24"/>
        </w:rPr>
        <w:t>Limitation of this study is the use of cutgut threads  to tie the bilateral carotid arteries. It is necessary to ensure that the bond strength equal to each other. The results of this study can be used as a scientific basis for the community that the black sugar cane can be used as a neuroprotektan  to prevent stroke. Further research is necessary to</w:t>
      </w:r>
      <w:r>
        <w:rPr>
          <w:rFonts w:ascii="Times New Roman" w:hAnsi="Times New Roman" w:cs="Times New Roman"/>
          <w:sz w:val="24"/>
          <w:szCs w:val="24"/>
        </w:rPr>
        <w:t xml:space="preserve"> determine the therapeutic dose, </w:t>
      </w:r>
      <w:r w:rsidRPr="00CD398D">
        <w:rPr>
          <w:rFonts w:ascii="Times New Roman" w:hAnsi="Times New Roman" w:cs="Times New Roman"/>
          <w:sz w:val="24"/>
          <w:szCs w:val="24"/>
        </w:rPr>
        <w:t xml:space="preserve">toxicity test of black sugarcane decoction, </w:t>
      </w:r>
      <w:r>
        <w:rPr>
          <w:rFonts w:ascii="Times New Roman" w:hAnsi="Times New Roman" w:cs="Times New Roman"/>
          <w:sz w:val="24"/>
          <w:szCs w:val="24"/>
        </w:rPr>
        <w:t xml:space="preserve">and </w:t>
      </w:r>
      <w:r w:rsidRPr="00CD398D">
        <w:rPr>
          <w:rFonts w:ascii="Times New Roman" w:hAnsi="Times New Roman" w:cs="Times New Roman"/>
          <w:sz w:val="24"/>
          <w:szCs w:val="24"/>
        </w:rPr>
        <w:t xml:space="preserve">development </w:t>
      </w:r>
      <w:r>
        <w:rPr>
          <w:rFonts w:ascii="Times New Roman" w:hAnsi="Times New Roman" w:cs="Times New Roman"/>
          <w:sz w:val="24"/>
          <w:szCs w:val="24"/>
        </w:rPr>
        <w:t xml:space="preserve">of ligation technique using a clamp artery. </w:t>
      </w:r>
    </w:p>
    <w:p w:rsidR="00EC363B"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EC363B" w:rsidRPr="009119EA"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9119EA">
        <w:rPr>
          <w:rFonts w:ascii="Times New Roman" w:eastAsia="Times New Roman" w:hAnsi="Times New Roman" w:cs="Times New Roman"/>
          <w:b/>
          <w:sz w:val="24"/>
          <w:szCs w:val="24"/>
        </w:rPr>
        <w:t>Conclusion</w:t>
      </w:r>
    </w:p>
    <w:p w:rsidR="00EC363B"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A30B79">
        <w:rPr>
          <w:rFonts w:ascii="Times New Roman" w:eastAsia="Times New Roman" w:hAnsi="Times New Roman" w:cs="Times New Roman"/>
          <w:sz w:val="24"/>
          <w:szCs w:val="24"/>
        </w:rPr>
        <w:t xml:space="preserve">The provision of </w:t>
      </w:r>
      <w:r w:rsidR="00C503CB">
        <w:rPr>
          <w:rFonts w:ascii="Times New Roman" w:eastAsia="Times New Roman" w:hAnsi="Times New Roman" w:cs="Times New Roman"/>
          <w:sz w:val="24"/>
          <w:szCs w:val="24"/>
        </w:rPr>
        <w:t>BSD</w:t>
      </w:r>
      <w:r w:rsidRPr="00A30B79">
        <w:rPr>
          <w:rFonts w:ascii="Times New Roman" w:eastAsia="Times New Roman" w:hAnsi="Times New Roman" w:cs="Times New Roman"/>
          <w:sz w:val="24"/>
          <w:szCs w:val="24"/>
        </w:rPr>
        <w:t xml:space="preserve"> reduced ischemic rat brain after </w:t>
      </w:r>
      <w:r w:rsidR="00113FAF">
        <w:rPr>
          <w:rFonts w:ascii="Times New Roman" w:eastAsia="Times New Roman" w:hAnsi="Times New Roman" w:cs="Times New Roman"/>
          <w:sz w:val="24"/>
          <w:szCs w:val="24"/>
        </w:rPr>
        <w:t>BCAL</w:t>
      </w:r>
      <w:r w:rsidRPr="00A30B79">
        <w:rPr>
          <w:rFonts w:ascii="Times New Roman" w:eastAsia="Times New Roman" w:hAnsi="Times New Roman" w:cs="Times New Roman"/>
          <w:sz w:val="24"/>
          <w:szCs w:val="24"/>
        </w:rPr>
        <w:t xml:space="preserve"> .</w:t>
      </w:r>
    </w:p>
    <w:p w:rsidR="00EC363B"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EC363B" w:rsidRPr="009119EA"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9119EA">
        <w:rPr>
          <w:rFonts w:ascii="Times New Roman" w:eastAsia="Times New Roman" w:hAnsi="Times New Roman" w:cs="Times New Roman"/>
          <w:b/>
          <w:sz w:val="24"/>
          <w:szCs w:val="24"/>
        </w:rPr>
        <w:t>Conflict of interest</w:t>
      </w:r>
    </w:p>
    <w:p w:rsidR="00EC363B"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Competing interests: No Relevant disclosures</w:t>
      </w:r>
    </w:p>
    <w:p w:rsidR="00EC363B"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EC363B" w:rsidRPr="009119EA"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9119EA">
        <w:rPr>
          <w:rFonts w:ascii="Times New Roman" w:eastAsia="Times New Roman" w:hAnsi="Times New Roman" w:cs="Times New Roman"/>
          <w:b/>
          <w:sz w:val="24"/>
          <w:szCs w:val="24"/>
        </w:rPr>
        <w:lastRenderedPageBreak/>
        <w:t>Acknowledgement</w:t>
      </w:r>
    </w:p>
    <w:p w:rsidR="00EC363B" w:rsidRPr="003500BA"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500BA">
        <w:rPr>
          <w:rFonts w:ascii="Times New Roman" w:eastAsia="Times New Roman" w:hAnsi="Times New Roman" w:cs="Times New Roman"/>
          <w:sz w:val="24"/>
          <w:szCs w:val="24"/>
        </w:rPr>
        <w:t xml:space="preserve">This study </w:t>
      </w:r>
      <w:r w:rsidR="00C5410E">
        <w:rPr>
          <w:rFonts w:ascii="Times New Roman" w:eastAsia="Times New Roman" w:hAnsi="Times New Roman" w:cs="Times New Roman"/>
          <w:sz w:val="24"/>
          <w:szCs w:val="24"/>
        </w:rPr>
        <w:t xml:space="preserve">was </w:t>
      </w:r>
      <w:r w:rsidRPr="003500BA">
        <w:rPr>
          <w:rFonts w:ascii="Times New Roman" w:eastAsia="Times New Roman" w:hAnsi="Times New Roman" w:cs="Times New Roman"/>
          <w:sz w:val="24"/>
          <w:szCs w:val="24"/>
        </w:rPr>
        <w:t>used a grant from UPPM</w:t>
      </w:r>
      <w:r>
        <w:rPr>
          <w:rFonts w:ascii="Times New Roman" w:eastAsia="Times New Roman" w:hAnsi="Times New Roman" w:cs="Times New Roman"/>
          <w:sz w:val="24"/>
          <w:szCs w:val="24"/>
        </w:rPr>
        <w:t>, Faculty medicine, Islamic University of Indonesia</w:t>
      </w:r>
    </w:p>
    <w:p w:rsidR="00EC363B"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EC363B" w:rsidRPr="00AC47B6" w:rsidRDefault="00EC363B" w:rsidP="00EC3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b/>
          <w:sz w:val="24"/>
          <w:szCs w:val="24"/>
        </w:rPr>
      </w:pPr>
      <w:r w:rsidRPr="009119EA">
        <w:rPr>
          <w:rFonts w:ascii="Times New Roman" w:eastAsia="Times New Roman" w:hAnsi="Times New Roman" w:cs="Times New Roman"/>
          <w:b/>
          <w:sz w:val="24"/>
          <w:szCs w:val="24"/>
        </w:rPr>
        <w:t>References</w:t>
      </w:r>
    </w:p>
    <w:p w:rsidR="00EC363B" w:rsidRDefault="00EC363B" w:rsidP="00EC363B">
      <w:pPr>
        <w:autoSpaceDE w:val="0"/>
        <w:autoSpaceDN w:val="0"/>
        <w:adjustRightInd w:val="0"/>
        <w:spacing w:after="0" w:line="240" w:lineRule="auto"/>
        <w:rPr>
          <w:rFonts w:ascii="Times New Roman" w:eastAsia="Times New Roman" w:hAnsi="Times New Roman" w:cs="Times New Roman"/>
          <w:color w:val="4D4D4D"/>
          <w:sz w:val="24"/>
          <w:szCs w:val="24"/>
          <w:lang w:eastAsia="id-ID"/>
        </w:rPr>
      </w:pPr>
    </w:p>
    <w:p w:rsidR="00EC363B" w:rsidRPr="00A7086D" w:rsidRDefault="00EC363B" w:rsidP="00EC363B">
      <w:pPr>
        <w:pStyle w:val="ListParagraph"/>
        <w:numPr>
          <w:ilvl w:val="0"/>
          <w:numId w:val="1"/>
        </w:numPr>
        <w:autoSpaceDE w:val="0"/>
        <w:spacing w:line="240" w:lineRule="auto"/>
        <w:jc w:val="both"/>
        <w:rPr>
          <w:rFonts w:eastAsia="Times New Roman"/>
          <w:bCs/>
          <w:lang w:eastAsia="id-ID"/>
        </w:rPr>
      </w:pPr>
      <w:r w:rsidRPr="00A7086D">
        <w:rPr>
          <w:rFonts w:eastAsia="Times New Roman"/>
        </w:rPr>
        <w:t xml:space="preserve">Gnanaraj, R.A. </w:t>
      </w:r>
      <w:r w:rsidRPr="00A7086D">
        <w:rPr>
          <w:rFonts w:eastAsia="Times New Roman"/>
          <w:bCs/>
          <w:lang w:eastAsia="id-ID"/>
        </w:rPr>
        <w:t>Applications of Sugarcane Wax and it’s</w:t>
      </w:r>
      <w:r w:rsidRPr="00A7086D">
        <w:rPr>
          <w:rFonts w:eastAsia="Times New Roman"/>
        </w:rPr>
        <w:t xml:space="preserve"> </w:t>
      </w:r>
      <w:r w:rsidRPr="00A7086D">
        <w:rPr>
          <w:rFonts w:eastAsia="Times New Roman"/>
          <w:bCs/>
          <w:lang w:eastAsia="id-ID"/>
        </w:rPr>
        <w:t>Products: A Review</w:t>
      </w:r>
      <w:r w:rsidRPr="00A7086D">
        <w:rPr>
          <w:rFonts w:eastAsia="Times New Roman"/>
        </w:rPr>
        <w:t xml:space="preserve">. </w:t>
      </w:r>
      <w:r w:rsidRPr="00A7086D">
        <w:rPr>
          <w:rFonts w:eastAsia="Times New Roman"/>
          <w:i/>
          <w:lang w:eastAsia="id-ID"/>
        </w:rPr>
        <w:t>Int.J. ChemTech Res</w:t>
      </w:r>
      <w:r>
        <w:rPr>
          <w:rFonts w:eastAsia="Times New Roman"/>
          <w:lang w:eastAsia="id-ID"/>
        </w:rPr>
        <w:t>.</w:t>
      </w:r>
      <w:r>
        <w:rPr>
          <w:rFonts w:eastAsia="Times New Roman"/>
          <w:lang w:val="en-US" w:eastAsia="id-ID"/>
        </w:rPr>
        <w:t xml:space="preserve"> 2012.</w:t>
      </w:r>
      <w:r w:rsidRPr="00A7086D">
        <w:rPr>
          <w:rFonts w:eastAsia="Times New Roman"/>
          <w:lang w:eastAsia="id-ID"/>
        </w:rPr>
        <w:t>4(2)</w:t>
      </w:r>
      <w:r w:rsidRPr="00A7086D">
        <w:rPr>
          <w:rFonts w:eastAsia="Times New Roman"/>
        </w:rPr>
        <w:t xml:space="preserve">, </w:t>
      </w:r>
      <w:r w:rsidRPr="00A7086D">
        <w:rPr>
          <w:rFonts w:eastAsia="Times New Roman"/>
          <w:bCs/>
          <w:lang w:eastAsia="id-ID"/>
        </w:rPr>
        <w:t>pp 705-712</w:t>
      </w:r>
    </w:p>
    <w:p w:rsidR="00EC363B" w:rsidRPr="00A7086D" w:rsidRDefault="00EC363B" w:rsidP="00EC363B">
      <w:pPr>
        <w:pStyle w:val="ListParagraph"/>
        <w:numPr>
          <w:ilvl w:val="0"/>
          <w:numId w:val="1"/>
        </w:numPr>
        <w:autoSpaceDE w:val="0"/>
        <w:autoSpaceDN w:val="0"/>
        <w:adjustRightInd w:val="0"/>
        <w:spacing w:line="240" w:lineRule="auto"/>
        <w:jc w:val="both"/>
        <w:rPr>
          <w:rFonts w:eastAsia="Times New Roman"/>
          <w:lang w:eastAsia="id-ID"/>
        </w:rPr>
      </w:pPr>
      <w:r w:rsidRPr="00A7086D">
        <w:rPr>
          <w:rFonts w:eastAsia="Times New Roman"/>
          <w:lang w:eastAsia="id-ID"/>
        </w:rPr>
        <w:t xml:space="preserve">Taylor, J., Rapport, L., Lockwood, G.B., Octacosanol in Human Health. </w:t>
      </w:r>
      <w:r w:rsidRPr="000B56FC">
        <w:rPr>
          <w:rFonts w:eastAsia="Times New Roman"/>
          <w:i/>
          <w:lang w:eastAsia="id-ID"/>
        </w:rPr>
        <w:t>Nutrition</w:t>
      </w:r>
      <w:r>
        <w:rPr>
          <w:rFonts w:eastAsia="Times New Roman"/>
          <w:lang w:val="en-US" w:eastAsia="id-ID"/>
        </w:rPr>
        <w:t>. 2003.</w:t>
      </w:r>
      <w:r w:rsidRPr="00A7086D">
        <w:rPr>
          <w:rFonts w:eastAsia="Times New Roman"/>
          <w:lang w:eastAsia="id-ID"/>
        </w:rPr>
        <w:t xml:space="preserve"> 19:192–195, </w:t>
      </w:r>
    </w:p>
    <w:p w:rsidR="00EC363B" w:rsidRPr="00A7086D" w:rsidRDefault="00EC363B" w:rsidP="00EC363B">
      <w:pPr>
        <w:pStyle w:val="ListParagraph"/>
        <w:numPr>
          <w:ilvl w:val="0"/>
          <w:numId w:val="1"/>
        </w:numPr>
        <w:autoSpaceDE w:val="0"/>
        <w:spacing w:line="240" w:lineRule="auto"/>
        <w:jc w:val="both"/>
        <w:rPr>
          <w:rFonts w:eastAsia="Times New Roman"/>
        </w:rPr>
      </w:pPr>
      <w:r w:rsidRPr="00A7086D">
        <w:rPr>
          <w:rFonts w:eastAsia="Times New Roman"/>
        </w:rPr>
        <w:t xml:space="preserve">Sánchez, J., Illnait, J.,  Mas, R., Perez, Y., Mendoza, S., Cabrera, L.,  Fernández, L., Mesa, </w:t>
      </w:r>
      <w:r w:rsidRPr="00A7086D">
        <w:rPr>
          <w:rFonts w:eastAsia="Times New Roman"/>
        </w:rPr>
        <w:tab/>
        <w:t xml:space="preserve">M.,  Fernández, J., Oyarzabal, A., Molina, V.,  Jimenez, S., Reyes, P. </w:t>
      </w:r>
      <w:r>
        <w:rPr>
          <w:rFonts w:eastAsia="Times New Roman"/>
        </w:rPr>
        <w:t xml:space="preserve">Effects Of </w:t>
      </w:r>
      <w:r w:rsidRPr="00A7086D">
        <w:rPr>
          <w:rFonts w:eastAsia="Times New Roman"/>
        </w:rPr>
        <w:t>Policosanol Plus Aspirin Therapy On The Ne</w:t>
      </w:r>
      <w:r>
        <w:rPr>
          <w:rFonts w:eastAsia="Times New Roman"/>
        </w:rPr>
        <w:t xml:space="preserve">urological Recovery And Plasma </w:t>
      </w:r>
      <w:r w:rsidRPr="00A7086D">
        <w:rPr>
          <w:rFonts w:eastAsia="Times New Roman"/>
        </w:rPr>
        <w:t>Oxidative Markers Of Patients With Ischemic Stroke</w:t>
      </w:r>
      <w:r w:rsidRPr="00A7086D">
        <w:rPr>
          <w:rFonts w:eastAsia="Times New Roman"/>
          <w:b/>
          <w:bCs/>
        </w:rPr>
        <w:t xml:space="preserve"> . </w:t>
      </w:r>
      <w:r>
        <w:rPr>
          <w:rFonts w:eastAsia="Times New Roman"/>
          <w:i/>
          <w:iCs/>
        </w:rPr>
        <w:t>Journal Of Pharmacy</w:t>
      </w:r>
      <w:r>
        <w:rPr>
          <w:rFonts w:eastAsia="Times New Roman"/>
          <w:i/>
          <w:iCs/>
          <w:lang w:val="en-US"/>
        </w:rPr>
        <w:t xml:space="preserve">. </w:t>
      </w:r>
      <w:r>
        <w:rPr>
          <w:rFonts w:eastAsia="Times New Roman"/>
          <w:iCs/>
          <w:lang w:val="en-US"/>
        </w:rPr>
        <w:t xml:space="preserve">2013. </w:t>
      </w:r>
      <w:r w:rsidRPr="00A7086D">
        <w:rPr>
          <w:rFonts w:eastAsia="Times New Roman"/>
        </w:rPr>
        <w:t xml:space="preserve">3, Issue 4 , Pp 31-40 </w:t>
      </w:r>
    </w:p>
    <w:p w:rsidR="00EC363B" w:rsidRPr="00A7086D" w:rsidRDefault="00EC363B" w:rsidP="00EC363B">
      <w:pPr>
        <w:pStyle w:val="ListParagraph"/>
        <w:numPr>
          <w:ilvl w:val="0"/>
          <w:numId w:val="1"/>
        </w:numPr>
        <w:spacing w:line="240" w:lineRule="auto"/>
        <w:jc w:val="both"/>
      </w:pPr>
      <w:r w:rsidRPr="00A7086D">
        <w:t>Molina, V., Arruzazabala, M.L., Carbajal, D., Valdés, S., Noa</w:t>
      </w:r>
      <w:r>
        <w:t xml:space="preserve">, M., Más, R., Fraga, V., dan  </w:t>
      </w:r>
      <w:r w:rsidRPr="00A7086D">
        <w:t xml:space="preserve">Menéndez, R. Effect of policosanol on cerebral ischemia in Mongolian gerbils. </w:t>
      </w:r>
      <w:r>
        <w:rPr>
          <w:b/>
          <w:bCs/>
        </w:rPr>
        <w:t xml:space="preserve"> </w:t>
      </w:r>
      <w:r w:rsidRPr="00A7086D">
        <w:rPr>
          <w:i/>
          <w:iCs/>
        </w:rPr>
        <w:t>Brazilian J</w:t>
      </w:r>
      <w:r>
        <w:rPr>
          <w:i/>
          <w:iCs/>
        </w:rPr>
        <w:t xml:space="preserve">ournal and Biological </w:t>
      </w:r>
      <w:r w:rsidRPr="000B56FC">
        <w:rPr>
          <w:i/>
          <w:iCs/>
        </w:rPr>
        <w:t>research</w:t>
      </w:r>
      <w:r>
        <w:rPr>
          <w:iCs/>
          <w:lang w:val="en-US"/>
        </w:rPr>
        <w:t xml:space="preserve">. 1999. </w:t>
      </w:r>
      <w:r w:rsidRPr="000B56FC">
        <w:t>32</w:t>
      </w:r>
      <w:r w:rsidRPr="00A7086D">
        <w:t>: 1269-1276</w:t>
      </w:r>
    </w:p>
    <w:p w:rsidR="00EC363B" w:rsidRPr="00305B1E" w:rsidRDefault="00EC363B" w:rsidP="00EC363B">
      <w:pPr>
        <w:pStyle w:val="ListParagraph"/>
        <w:numPr>
          <w:ilvl w:val="0"/>
          <w:numId w:val="1"/>
        </w:numPr>
        <w:spacing w:line="240" w:lineRule="auto"/>
        <w:jc w:val="both"/>
      </w:pPr>
      <w:r w:rsidRPr="00305B1E">
        <w:t xml:space="preserve">Dajas, F., Megret, R.,Blasina, F., Arredondo, F., Carriquiry, J.A., Costa, G., Echeverry, C., </w:t>
      </w:r>
      <w:r w:rsidRPr="00305B1E">
        <w:rPr>
          <w:i/>
        </w:rPr>
        <w:t>et al</w:t>
      </w:r>
      <w:r w:rsidRPr="00305B1E">
        <w:t xml:space="preserve">. </w:t>
      </w:r>
      <w:r w:rsidRPr="00305B1E">
        <w:rPr>
          <w:bCs/>
        </w:rPr>
        <w:t>Neuroprotection by flavonoids</w:t>
      </w:r>
      <w:r w:rsidRPr="00305B1E">
        <w:rPr>
          <w:b/>
          <w:bCs/>
        </w:rPr>
        <w:t xml:space="preserve">. </w:t>
      </w:r>
      <w:r w:rsidRPr="00305B1E">
        <w:rPr>
          <w:i/>
        </w:rPr>
        <w:t xml:space="preserve">Brazilian Journal of Medical and Biological Research </w:t>
      </w:r>
      <w:r>
        <w:rPr>
          <w:lang w:val="en-US"/>
        </w:rPr>
        <w:t xml:space="preserve">. 2003. </w:t>
      </w:r>
      <w:r w:rsidRPr="00305B1E">
        <w:t>36: 1613-1620</w:t>
      </w:r>
    </w:p>
    <w:p w:rsidR="00EC363B" w:rsidRPr="00305B1E" w:rsidRDefault="00EC363B" w:rsidP="00EC363B">
      <w:pPr>
        <w:pStyle w:val="ListParagraph"/>
        <w:numPr>
          <w:ilvl w:val="0"/>
          <w:numId w:val="1"/>
        </w:numPr>
        <w:autoSpaceDE w:val="0"/>
        <w:spacing w:line="240" w:lineRule="auto"/>
        <w:jc w:val="both"/>
        <w:rPr>
          <w:rFonts w:eastAsia="Times New Roman"/>
        </w:rPr>
      </w:pPr>
      <w:r w:rsidRPr="00305B1E">
        <w:rPr>
          <w:rFonts w:eastAsia="Times New Roman"/>
        </w:rPr>
        <w:t>Valli, V., Caravaca, A., Nunzio, M.,  Danesi, F.</w:t>
      </w:r>
      <w:r>
        <w:rPr>
          <w:rFonts w:eastAsia="Times New Roman"/>
        </w:rPr>
        <w:t>,  Caboni, M., dan  Bordoni, A.</w:t>
      </w:r>
      <w:r>
        <w:rPr>
          <w:rFonts w:eastAsia="Times New Roman"/>
          <w:lang w:val="en-US"/>
        </w:rPr>
        <w:t xml:space="preserve"> </w:t>
      </w:r>
      <w:r>
        <w:rPr>
          <w:rFonts w:eastAsia="Times New Roman"/>
        </w:rPr>
        <w:t xml:space="preserve">Sugar </w:t>
      </w:r>
      <w:r w:rsidRPr="00305B1E">
        <w:rPr>
          <w:rFonts w:eastAsia="Times New Roman"/>
        </w:rPr>
        <w:t xml:space="preserve">Cane and Sugar Beet Molasses, Antioxidant-rich Alternatives to Refined Sugar. </w:t>
      </w:r>
      <w:r w:rsidRPr="00305B1E">
        <w:rPr>
          <w:rFonts w:eastAsia="Times New Roman"/>
          <w:i/>
          <w:iCs/>
        </w:rPr>
        <w:t>J. Agric. Food Chem</w:t>
      </w:r>
      <w:r w:rsidRPr="00305B1E">
        <w:rPr>
          <w:rFonts w:eastAsia="Times New Roman"/>
        </w:rPr>
        <w:t xml:space="preserve">. </w:t>
      </w:r>
      <w:r>
        <w:rPr>
          <w:rFonts w:eastAsia="Times New Roman"/>
          <w:lang w:val="en-US"/>
        </w:rPr>
        <w:t xml:space="preserve">2012. </w:t>
      </w:r>
      <w:r w:rsidRPr="00305B1E">
        <w:rPr>
          <w:rFonts w:eastAsia="Times New Roman"/>
        </w:rPr>
        <w:t>60, 12508−12515</w:t>
      </w:r>
    </w:p>
    <w:p w:rsidR="00EC363B" w:rsidRPr="00305B1E" w:rsidRDefault="00EC363B" w:rsidP="00EC363B">
      <w:pPr>
        <w:pStyle w:val="ListParagraph"/>
        <w:numPr>
          <w:ilvl w:val="0"/>
          <w:numId w:val="1"/>
        </w:numPr>
        <w:tabs>
          <w:tab w:val="left" w:pos="705"/>
        </w:tabs>
        <w:spacing w:line="240" w:lineRule="auto"/>
        <w:jc w:val="both"/>
      </w:pPr>
      <w:r w:rsidRPr="00305B1E">
        <w:t xml:space="preserve">Asikin, Y. Flavor Characteristics and Biological Functions of Okinawan Sugary and Citrus </w:t>
      </w:r>
      <w:r w:rsidRPr="00305B1E">
        <w:tab/>
        <w:t>Materials</w:t>
      </w:r>
      <w:r w:rsidRPr="00305B1E">
        <w:rPr>
          <w:b/>
          <w:bCs/>
        </w:rPr>
        <w:t xml:space="preserve"> (</w:t>
      </w:r>
      <w:r w:rsidRPr="00305B1E">
        <w:t>Thesis). United Graduate School of Agr</w:t>
      </w:r>
      <w:r>
        <w:t xml:space="preserve">icultural Sciences : Kagoshima </w:t>
      </w:r>
      <w:r w:rsidRPr="00305B1E">
        <w:t>University, Japan; 2014</w:t>
      </w:r>
    </w:p>
    <w:p w:rsidR="00EC363B" w:rsidRPr="00580275" w:rsidRDefault="00EC363B" w:rsidP="00EC363B">
      <w:pPr>
        <w:pStyle w:val="ListParagraph"/>
        <w:numPr>
          <w:ilvl w:val="0"/>
          <w:numId w:val="1"/>
        </w:numPr>
        <w:autoSpaceDE w:val="0"/>
        <w:autoSpaceDN w:val="0"/>
        <w:adjustRightInd w:val="0"/>
        <w:spacing w:line="240" w:lineRule="auto"/>
        <w:jc w:val="both"/>
        <w:rPr>
          <w:rFonts w:eastAsia="Times New Roman"/>
          <w:lang w:eastAsia="id-ID"/>
        </w:rPr>
      </w:pPr>
      <w:r w:rsidRPr="00580275">
        <w:rPr>
          <w:rFonts w:eastAsia="Times New Roman"/>
          <w:lang w:eastAsia="id-ID"/>
        </w:rPr>
        <w:t xml:space="preserve">Krishnakumar, T., Thamilselvi, C., Devadas, C.T. Effect of delayed extraction and storage on quality of sugarcane juice. </w:t>
      </w:r>
      <w:r w:rsidRPr="00580275">
        <w:rPr>
          <w:rFonts w:eastAsia="Times New Roman"/>
          <w:i/>
          <w:lang w:eastAsia="id-ID"/>
        </w:rPr>
        <w:t>Afr. J. Agric. Res</w:t>
      </w:r>
      <w:r w:rsidRPr="00580275">
        <w:rPr>
          <w:rFonts w:eastAsia="Times New Roman"/>
          <w:lang w:eastAsia="id-ID"/>
        </w:rPr>
        <w:t xml:space="preserve">. </w:t>
      </w:r>
      <w:r>
        <w:rPr>
          <w:rFonts w:eastAsia="Times New Roman"/>
          <w:lang w:val="en-US" w:eastAsia="id-ID"/>
        </w:rPr>
        <w:t xml:space="preserve">2013. </w:t>
      </w:r>
      <w:r w:rsidRPr="00580275">
        <w:rPr>
          <w:rFonts w:eastAsia="Times New Roman"/>
          <w:lang w:eastAsia="id-ID"/>
        </w:rPr>
        <w:t>Vol 8(10), pp. 930-935</w:t>
      </w:r>
    </w:p>
    <w:p w:rsidR="00EC363B" w:rsidRPr="00580275" w:rsidRDefault="00EC363B" w:rsidP="00EC363B">
      <w:pPr>
        <w:pStyle w:val="ListParagraph"/>
        <w:numPr>
          <w:ilvl w:val="0"/>
          <w:numId w:val="1"/>
        </w:numPr>
        <w:spacing w:before="100" w:beforeAutospacing="1" w:after="100" w:afterAutospacing="1" w:line="240" w:lineRule="auto"/>
        <w:jc w:val="both"/>
        <w:rPr>
          <w:rFonts w:eastAsia="Times New Roman"/>
        </w:rPr>
      </w:pPr>
      <w:r w:rsidRPr="00580275">
        <w:rPr>
          <w:rFonts w:eastAsia="Times New Roman"/>
        </w:rPr>
        <w:t>Rekabi, M.D., Hussein, F.H., Mosawi, A., Alwan, M.S, Hussein, A.H., Shaheed, D.K. Histopathological Effects of L-Methionine in Rat Cerebral Ischemia Reperfusion I/R Injury .</w:t>
      </w:r>
      <w:r w:rsidRPr="00580275">
        <w:t xml:space="preserve"> </w:t>
      </w:r>
      <w:r w:rsidRPr="00580275">
        <w:rPr>
          <w:i/>
        </w:rPr>
        <w:t>Br J Med Health Res</w:t>
      </w:r>
      <w:r w:rsidRPr="00580275">
        <w:t xml:space="preserve">. 2015; 2(7) ISSN: 2394-2967 </w:t>
      </w:r>
    </w:p>
    <w:p w:rsidR="00EC363B" w:rsidRPr="00580275" w:rsidRDefault="00EC363B" w:rsidP="00EC363B">
      <w:pPr>
        <w:pStyle w:val="ListParagraph"/>
        <w:numPr>
          <w:ilvl w:val="0"/>
          <w:numId w:val="1"/>
        </w:numPr>
        <w:spacing w:before="100" w:beforeAutospacing="1" w:after="100" w:afterAutospacing="1" w:line="240" w:lineRule="auto"/>
        <w:jc w:val="both"/>
        <w:rPr>
          <w:rFonts w:eastAsia="Times New Roman"/>
        </w:rPr>
      </w:pPr>
      <w:r w:rsidRPr="00580275">
        <w:t xml:space="preserve">Chan, F., Moriwaki, K., Rosa, M.J. Detection of Necrosis by Release of Lactate Dehydrogenase (LDH) Activity. </w:t>
      </w:r>
      <w:r w:rsidRPr="00580275">
        <w:rPr>
          <w:i/>
        </w:rPr>
        <w:t>Methods Mol Biol</w:t>
      </w:r>
      <w:r w:rsidRPr="00580275">
        <w:t xml:space="preserve"> . </w:t>
      </w:r>
      <w:r>
        <w:rPr>
          <w:lang w:val="en-US"/>
        </w:rPr>
        <w:t xml:space="preserve">2013. </w:t>
      </w:r>
      <w:r w:rsidRPr="00580275">
        <w:t>979: 65–70. doi:10.1007/978-1-62703-290-2_7.</w:t>
      </w:r>
      <w:r w:rsidRPr="00580275">
        <w:rPr>
          <w:rFonts w:eastAsia="Times New Roman"/>
          <w:kern w:val="0"/>
          <w:lang w:eastAsia="id-ID"/>
        </w:rPr>
        <w:t xml:space="preserve"> </w:t>
      </w:r>
    </w:p>
    <w:p w:rsidR="00EC363B" w:rsidRPr="00906968" w:rsidRDefault="00EC363B" w:rsidP="00EC363B">
      <w:pPr>
        <w:pStyle w:val="ListParagraph"/>
        <w:numPr>
          <w:ilvl w:val="0"/>
          <w:numId w:val="1"/>
        </w:numPr>
        <w:spacing w:line="240" w:lineRule="auto"/>
        <w:rPr>
          <w:rFonts w:eastAsia="Times New Roman"/>
        </w:rPr>
      </w:pPr>
      <w:r w:rsidRPr="00906968">
        <w:rPr>
          <w:rFonts w:eastAsia="Times New Roman"/>
        </w:rPr>
        <w:t xml:space="preserve">Lampl,Y., Paniri, Y., Eshel, Y.,Pinhas. Cerebrospinal Fluid Lactate Dehydrogenase Levels in Early Stroke and Transient Ischemic Attacks. </w:t>
      </w:r>
      <w:r w:rsidRPr="00906968">
        <w:rPr>
          <w:rFonts w:eastAsia="Times New Roman"/>
          <w:i/>
        </w:rPr>
        <w:t>Stroke</w:t>
      </w:r>
      <w:r w:rsidRPr="00906968">
        <w:rPr>
          <w:rFonts w:eastAsia="Times New Roman"/>
        </w:rPr>
        <w:t>. 1990 ;21:854-85</w:t>
      </w:r>
    </w:p>
    <w:p w:rsidR="00EC363B" w:rsidRPr="00580275" w:rsidRDefault="00EC363B" w:rsidP="00EC363B">
      <w:pPr>
        <w:pStyle w:val="ListParagraph"/>
        <w:numPr>
          <w:ilvl w:val="0"/>
          <w:numId w:val="1"/>
        </w:numPr>
        <w:autoSpaceDE w:val="0"/>
        <w:spacing w:line="240" w:lineRule="auto"/>
        <w:jc w:val="both"/>
        <w:rPr>
          <w:rFonts w:eastAsia="Times New Roman"/>
          <w:bCs/>
          <w:lang w:eastAsia="id-ID"/>
        </w:rPr>
      </w:pPr>
      <w:r w:rsidRPr="008734DF">
        <w:rPr>
          <w:rFonts w:eastAsia="Times New Roman"/>
          <w:lang w:val="en-US"/>
        </w:rPr>
        <w:t>Khalilov</w:t>
      </w:r>
      <w:r>
        <w:rPr>
          <w:rFonts w:eastAsia="Times New Roman"/>
          <w:lang w:val="en-US"/>
        </w:rPr>
        <w:t xml:space="preserve">, R.A., Dzhafarova, A.M., </w:t>
      </w:r>
      <w:r w:rsidRPr="008734DF">
        <w:rPr>
          <w:rFonts w:eastAsia="Times New Roman"/>
          <w:lang w:val="en-US"/>
        </w:rPr>
        <w:t>Dzhabrailova</w:t>
      </w:r>
      <w:r>
        <w:rPr>
          <w:rFonts w:eastAsia="Times New Roman"/>
          <w:lang w:val="en-US"/>
        </w:rPr>
        <w:t xml:space="preserve">, R.N., </w:t>
      </w:r>
      <w:r w:rsidRPr="008734DF">
        <w:rPr>
          <w:rFonts w:eastAsia="Times New Roman"/>
          <w:lang w:val="en-US"/>
        </w:rPr>
        <w:t>Emirbekov</w:t>
      </w:r>
      <w:r>
        <w:rPr>
          <w:rFonts w:eastAsia="Times New Roman"/>
          <w:lang w:val="en-US"/>
        </w:rPr>
        <w:t xml:space="preserve">, E.Z. </w:t>
      </w:r>
      <w:r w:rsidRPr="00B2129C">
        <w:rPr>
          <w:rFonts w:eastAsia="Times New Roman"/>
          <w:bCs/>
          <w:kern w:val="36"/>
        </w:rPr>
        <w:t>Analysis of the kinetic characteristics of lactate dehydrogenase from the rat brain during ischemia and reperfusion</w:t>
      </w:r>
      <w:r w:rsidRPr="00B2129C">
        <w:rPr>
          <w:rFonts w:eastAsia="Times New Roman"/>
          <w:bCs/>
          <w:kern w:val="36"/>
          <w:lang w:val="en-US"/>
        </w:rPr>
        <w:t>.</w:t>
      </w:r>
      <w:r>
        <w:rPr>
          <w:rFonts w:eastAsia="Times New Roman"/>
          <w:b/>
          <w:bCs/>
          <w:kern w:val="36"/>
          <w:lang w:val="en-US"/>
        </w:rPr>
        <w:t xml:space="preserve"> </w:t>
      </w:r>
      <w:hyperlink r:id="rId11" w:history="1">
        <w:r w:rsidRPr="00E42AEF">
          <w:rPr>
            <w:rFonts w:eastAsia="Times New Roman"/>
            <w:i/>
            <w:lang w:val="en-US"/>
          </w:rPr>
          <w:t xml:space="preserve">Neurochemical </w:t>
        </w:r>
        <w:r w:rsidRPr="000B56FC">
          <w:rPr>
            <w:rFonts w:eastAsia="Times New Roman"/>
            <w:i/>
            <w:lang w:val="en-US"/>
          </w:rPr>
          <w:t>Journal</w:t>
        </w:r>
      </w:hyperlink>
      <w:r>
        <w:rPr>
          <w:rFonts w:eastAsia="Times New Roman"/>
          <w:lang w:val="en-US"/>
        </w:rPr>
        <w:t xml:space="preserve">. 2014. </w:t>
      </w:r>
      <w:r w:rsidRPr="000B56FC">
        <w:rPr>
          <w:rFonts w:eastAsia="Times New Roman"/>
          <w:lang w:val="en-US"/>
        </w:rPr>
        <w:t>8</w:t>
      </w:r>
      <w:r>
        <w:rPr>
          <w:rFonts w:eastAsia="Times New Roman"/>
          <w:lang w:val="en-US"/>
        </w:rPr>
        <w:t xml:space="preserve"> (4)</w:t>
      </w:r>
      <w:r w:rsidRPr="008734DF">
        <w:rPr>
          <w:rFonts w:eastAsia="Times New Roman"/>
          <w:lang w:val="en-US"/>
        </w:rPr>
        <w:t xml:space="preserve">  pp 265-270</w:t>
      </w:r>
    </w:p>
    <w:p w:rsidR="00EC363B" w:rsidRPr="00707649" w:rsidRDefault="00EC363B" w:rsidP="00EC363B">
      <w:pPr>
        <w:pStyle w:val="ListParagraph"/>
        <w:numPr>
          <w:ilvl w:val="0"/>
          <w:numId w:val="1"/>
        </w:numPr>
        <w:spacing w:before="100" w:beforeAutospacing="1" w:after="100" w:afterAutospacing="1" w:line="240" w:lineRule="auto"/>
        <w:jc w:val="both"/>
        <w:rPr>
          <w:rFonts w:eastAsia="Times New Roman"/>
          <w:lang w:val="en-US"/>
        </w:rPr>
      </w:pPr>
      <w:r w:rsidRPr="00707649">
        <w:rPr>
          <w:rFonts w:eastAsia="Times New Roman"/>
          <w:lang w:val="en-US"/>
        </w:rPr>
        <w:t xml:space="preserve">Shcherbak, N.S., Galagudza, M.M., Ovchinnikov, D.A., Kuz’menkov, A.N., Yukina, G.Y., Barantsevich, E.R., et al.. </w:t>
      </w:r>
      <w:r w:rsidRPr="00707649">
        <w:rPr>
          <w:rFonts w:eastAsia="Times New Roman"/>
          <w:bCs/>
          <w:kern w:val="36"/>
        </w:rPr>
        <w:t>Lactate Dehydrogenase Activity in the Cerebral Cortex and Hippocampus of Mongolian Gerbils in Ischemic and Reperfusion Injuries</w:t>
      </w:r>
      <w:r w:rsidRPr="00707649">
        <w:rPr>
          <w:rFonts w:eastAsia="Times New Roman"/>
          <w:bCs/>
          <w:kern w:val="36"/>
          <w:lang w:val="en-US"/>
        </w:rPr>
        <w:t>.</w:t>
      </w:r>
      <w:r w:rsidRPr="00707649">
        <w:rPr>
          <w:rFonts w:eastAsia="Times New Roman"/>
          <w:b/>
          <w:bCs/>
          <w:kern w:val="36"/>
          <w:lang w:val="en-US"/>
        </w:rPr>
        <w:t xml:space="preserve"> </w:t>
      </w:r>
      <w:hyperlink r:id="rId12" w:history="1">
        <w:r w:rsidRPr="00707649">
          <w:rPr>
            <w:rFonts w:eastAsia="Times New Roman"/>
            <w:i/>
            <w:lang w:val="en-US"/>
          </w:rPr>
          <w:t xml:space="preserve">Neuroscience and Behavioral </w:t>
        </w:r>
        <w:r w:rsidRPr="000B56FC">
          <w:rPr>
            <w:rFonts w:eastAsia="Times New Roman"/>
            <w:i/>
            <w:lang w:val="en-US"/>
          </w:rPr>
          <w:t>Physiology</w:t>
        </w:r>
      </w:hyperlink>
      <w:r>
        <w:rPr>
          <w:rFonts w:eastAsia="Times New Roman"/>
          <w:lang w:val="en-US"/>
        </w:rPr>
        <w:t xml:space="preserve">. 2013. </w:t>
      </w:r>
      <w:r w:rsidRPr="000B56FC">
        <w:rPr>
          <w:rFonts w:eastAsia="Times New Roman"/>
          <w:lang w:val="en-US"/>
        </w:rPr>
        <w:t>43</w:t>
      </w:r>
      <w:r w:rsidRPr="00707649">
        <w:rPr>
          <w:rFonts w:eastAsia="Times New Roman"/>
          <w:lang w:val="en-US"/>
        </w:rPr>
        <w:t xml:space="preserve"> (8), pp 941-945</w:t>
      </w:r>
    </w:p>
    <w:p w:rsidR="00EC363B" w:rsidRPr="00707649" w:rsidRDefault="00EC363B" w:rsidP="00EC363B">
      <w:pPr>
        <w:pStyle w:val="ListParagraph"/>
        <w:numPr>
          <w:ilvl w:val="0"/>
          <w:numId w:val="1"/>
        </w:numPr>
        <w:spacing w:before="100" w:beforeAutospacing="1" w:after="100" w:afterAutospacing="1" w:line="240" w:lineRule="auto"/>
        <w:jc w:val="both"/>
        <w:rPr>
          <w:rFonts w:eastAsia="Times New Roman"/>
        </w:rPr>
      </w:pPr>
      <w:r w:rsidRPr="00707649">
        <w:rPr>
          <w:rFonts w:eastAsia="Times New Roman"/>
          <w:lang w:eastAsia="id-ID"/>
        </w:rPr>
        <w:lastRenderedPageBreak/>
        <w:t xml:space="preserve">Khan, S.K., Tahir, M., Lone, K.P., Munir, B., Latif, W. Protective Effect Of Saccharum Officinarum L. (Sugar Cane) Juice On Isoniazid Induced Hepatotoxicity In Male Albino Mice. </w:t>
      </w:r>
      <w:r w:rsidRPr="00707649">
        <w:rPr>
          <w:rFonts w:eastAsia="Times New Roman"/>
          <w:i/>
          <w:lang w:eastAsia="id-ID"/>
        </w:rPr>
        <w:t>J Ayub Med Coll Abbottabad</w:t>
      </w:r>
      <w:r w:rsidRPr="00707649">
        <w:rPr>
          <w:rFonts w:eastAsia="Times New Roman"/>
          <w:lang w:eastAsia="id-ID"/>
        </w:rPr>
        <w:t xml:space="preserve"> </w:t>
      </w:r>
      <w:r>
        <w:rPr>
          <w:rFonts w:eastAsia="Times New Roman"/>
          <w:lang w:val="en-US" w:eastAsia="id-ID"/>
        </w:rPr>
        <w:t xml:space="preserve">. 2015. </w:t>
      </w:r>
      <w:r w:rsidRPr="00707649">
        <w:rPr>
          <w:rFonts w:eastAsia="Times New Roman"/>
          <w:lang w:eastAsia="id-ID"/>
        </w:rPr>
        <w:t xml:space="preserve">27(2) </w:t>
      </w:r>
    </w:p>
    <w:p w:rsidR="00EC363B" w:rsidRPr="00707649" w:rsidRDefault="00EC363B" w:rsidP="00EC363B">
      <w:pPr>
        <w:pStyle w:val="ListParagraph"/>
        <w:numPr>
          <w:ilvl w:val="0"/>
          <w:numId w:val="1"/>
        </w:numPr>
        <w:autoSpaceDE w:val="0"/>
        <w:autoSpaceDN w:val="0"/>
        <w:adjustRightInd w:val="0"/>
        <w:spacing w:line="240" w:lineRule="auto"/>
      </w:pPr>
      <w:r w:rsidRPr="00707649">
        <w:t xml:space="preserve">Chacko, S.M., Thambi, P.T., Kuttan, R., Nishigaki, I. Beneficial effects of green tea: A literature review. </w:t>
      </w:r>
      <w:r w:rsidRPr="00707649">
        <w:rPr>
          <w:i/>
        </w:rPr>
        <w:t>Chinese Medicine</w:t>
      </w:r>
      <w:r>
        <w:rPr>
          <w:lang w:val="en-US"/>
        </w:rPr>
        <w:t xml:space="preserve">. 2010. </w:t>
      </w:r>
      <w:r w:rsidRPr="00707649">
        <w:t>5:13</w:t>
      </w:r>
    </w:p>
    <w:p w:rsidR="00EC363B" w:rsidRPr="00707649" w:rsidRDefault="00EC363B" w:rsidP="00EC363B">
      <w:pPr>
        <w:pStyle w:val="ListParagraph"/>
        <w:numPr>
          <w:ilvl w:val="0"/>
          <w:numId w:val="1"/>
        </w:numPr>
        <w:spacing w:before="100" w:beforeAutospacing="1" w:after="100" w:afterAutospacing="1" w:line="240" w:lineRule="auto"/>
        <w:jc w:val="both"/>
        <w:rPr>
          <w:rFonts w:eastAsia="Times New Roman"/>
          <w:lang w:val="en-US"/>
        </w:rPr>
      </w:pPr>
      <w:r w:rsidRPr="00707649">
        <w:rPr>
          <w:rFonts w:eastAsia="Times New Roman"/>
        </w:rPr>
        <w:t>Almeida</w:t>
      </w:r>
      <w:r w:rsidRPr="00707649">
        <w:rPr>
          <w:rFonts w:eastAsia="Times New Roman"/>
          <w:lang w:val="en-US"/>
        </w:rPr>
        <w:t xml:space="preserve">, J.M., </w:t>
      </w:r>
      <w:r w:rsidRPr="00707649">
        <w:rPr>
          <w:rFonts w:eastAsia="Times New Roman"/>
        </w:rPr>
        <w:t>Novoa</w:t>
      </w:r>
      <w:r w:rsidRPr="00707649">
        <w:rPr>
          <w:rFonts w:eastAsia="Times New Roman"/>
          <w:lang w:val="en-US"/>
        </w:rPr>
        <w:t xml:space="preserve">, A.V., </w:t>
      </w:r>
      <w:r w:rsidRPr="00707649">
        <w:rPr>
          <w:rFonts w:eastAsia="Times New Roman"/>
        </w:rPr>
        <w:t>Linares</w:t>
      </w:r>
      <w:r w:rsidRPr="00707649">
        <w:rPr>
          <w:rFonts w:eastAsia="Times New Roman"/>
          <w:lang w:val="en-US"/>
        </w:rPr>
        <w:t xml:space="preserve">, A.F., </w:t>
      </w:r>
      <w:r w:rsidRPr="00707649">
        <w:rPr>
          <w:rFonts w:eastAsia="Times New Roman"/>
        </w:rPr>
        <w:t>Lajolo</w:t>
      </w:r>
      <w:r w:rsidRPr="00707649">
        <w:rPr>
          <w:rFonts w:eastAsia="Times New Roman"/>
          <w:lang w:val="en-US"/>
        </w:rPr>
        <w:t xml:space="preserve">, F.M., </w:t>
      </w:r>
      <w:r w:rsidRPr="00707649">
        <w:rPr>
          <w:rFonts w:eastAsia="Times New Roman"/>
        </w:rPr>
        <w:t>Genovese</w:t>
      </w:r>
      <w:r w:rsidRPr="00707649">
        <w:rPr>
          <w:rFonts w:eastAsia="Times New Roman"/>
          <w:lang w:val="en-US"/>
        </w:rPr>
        <w:t xml:space="preserve">, M.I. </w:t>
      </w:r>
      <w:r w:rsidRPr="00707649">
        <w:rPr>
          <w:rFonts w:eastAsia="Times New Roman"/>
          <w:bCs/>
          <w:kern w:val="36"/>
        </w:rPr>
        <w:t>Antioxidant Activity of Phenolics Compounds From Sugar Cane (</w:t>
      </w:r>
      <w:r w:rsidRPr="00707649">
        <w:rPr>
          <w:rFonts w:eastAsia="Times New Roman"/>
          <w:bCs/>
          <w:i/>
          <w:iCs/>
          <w:kern w:val="36"/>
        </w:rPr>
        <w:t>Saccharum officinarum</w:t>
      </w:r>
      <w:r w:rsidRPr="00707649">
        <w:rPr>
          <w:rFonts w:eastAsia="Times New Roman"/>
          <w:bCs/>
          <w:kern w:val="36"/>
        </w:rPr>
        <w:t xml:space="preserve"> L.) Juice</w:t>
      </w:r>
      <w:r w:rsidRPr="00707649">
        <w:rPr>
          <w:rFonts w:eastAsia="Times New Roman"/>
          <w:bCs/>
          <w:kern w:val="36"/>
          <w:lang w:val="en-US"/>
        </w:rPr>
        <w:t xml:space="preserve">. </w:t>
      </w:r>
      <w:hyperlink r:id="rId13" w:history="1">
        <w:r w:rsidRPr="00707649">
          <w:rPr>
            <w:rFonts w:eastAsia="Times New Roman"/>
            <w:i/>
          </w:rPr>
          <w:t>Plant Foods for Human Nutrition</w:t>
        </w:r>
      </w:hyperlink>
      <w:r w:rsidRPr="00707649">
        <w:rPr>
          <w:rFonts w:eastAsia="Times New Roman"/>
          <w:lang w:val="en-US"/>
        </w:rPr>
        <w:t xml:space="preserve">. </w:t>
      </w:r>
      <w:r>
        <w:rPr>
          <w:rFonts w:eastAsia="Times New Roman"/>
          <w:lang w:val="en-US"/>
        </w:rPr>
        <w:t xml:space="preserve">2006. </w:t>
      </w:r>
      <w:r w:rsidRPr="00707649">
        <w:rPr>
          <w:rFonts w:eastAsia="Times New Roman"/>
          <w:lang w:val="en-US"/>
        </w:rPr>
        <w:t xml:space="preserve">61(4), </w:t>
      </w:r>
      <w:r w:rsidRPr="00707649">
        <w:rPr>
          <w:rFonts w:eastAsia="Times New Roman"/>
        </w:rPr>
        <w:t>pp 187-192</w:t>
      </w:r>
    </w:p>
    <w:p w:rsidR="00EC363B" w:rsidRPr="000844A7" w:rsidRDefault="00EC363B" w:rsidP="00EC363B">
      <w:pPr>
        <w:pStyle w:val="ListParagraph"/>
        <w:numPr>
          <w:ilvl w:val="0"/>
          <w:numId w:val="1"/>
        </w:numPr>
        <w:spacing w:before="100" w:beforeAutospacing="1" w:after="100" w:afterAutospacing="1" w:line="240" w:lineRule="auto"/>
        <w:jc w:val="both"/>
        <w:rPr>
          <w:rFonts w:eastAsia="Times New Roman"/>
        </w:rPr>
      </w:pPr>
      <w:r w:rsidRPr="000844A7">
        <w:rPr>
          <w:rFonts w:eastAsia="Times New Roman"/>
          <w:lang w:eastAsia="id-ID"/>
        </w:rPr>
        <w:t xml:space="preserve">Perez, Y., Molina, V., Mas, R., Gonzales, R.M., Jimenez, S. A Comparison of In Vivo Effects of D-003, a Mixture of High Molecular Weight Sugarcane Wax Acids and Grape Seed Extract on Lipid Peroxidation Markers in Rats. </w:t>
      </w:r>
      <w:r w:rsidRPr="000844A7">
        <w:rPr>
          <w:rFonts w:eastAsia="Times New Roman"/>
          <w:i/>
          <w:lang w:eastAsia="id-ID"/>
        </w:rPr>
        <w:t>Lat. Am. J. Pharm</w:t>
      </w:r>
      <w:r w:rsidRPr="000844A7">
        <w:rPr>
          <w:rFonts w:eastAsia="Times New Roman"/>
          <w:lang w:eastAsia="id-ID"/>
        </w:rPr>
        <w:t xml:space="preserve">. </w:t>
      </w:r>
      <w:r>
        <w:rPr>
          <w:rFonts w:eastAsia="Times New Roman"/>
          <w:lang w:val="en-US" w:eastAsia="id-ID"/>
        </w:rPr>
        <w:t xml:space="preserve">2008. </w:t>
      </w:r>
      <w:r w:rsidRPr="000844A7">
        <w:rPr>
          <w:rFonts w:eastAsia="Times New Roman"/>
          <w:lang w:eastAsia="id-ID"/>
        </w:rPr>
        <w:t>27 (4): 498-504</w:t>
      </w:r>
    </w:p>
    <w:p w:rsidR="00EC363B" w:rsidRPr="000844A7" w:rsidRDefault="00EC363B" w:rsidP="00EC363B">
      <w:pPr>
        <w:pStyle w:val="ListParagraph"/>
        <w:numPr>
          <w:ilvl w:val="0"/>
          <w:numId w:val="1"/>
        </w:numPr>
        <w:spacing w:before="100" w:beforeAutospacing="1" w:after="100" w:afterAutospacing="1" w:line="240" w:lineRule="auto"/>
        <w:jc w:val="both"/>
        <w:rPr>
          <w:rFonts w:eastAsia="Times New Roman"/>
          <w:lang w:val="en-US"/>
        </w:rPr>
      </w:pPr>
      <w:r w:rsidRPr="000844A7">
        <w:rPr>
          <w:rFonts w:eastAsia="Times New Roman"/>
        </w:rPr>
        <w:t>Molina,</w:t>
      </w:r>
      <w:r w:rsidRPr="000844A7">
        <w:rPr>
          <w:rFonts w:eastAsia="Times New Roman"/>
          <w:lang w:val="en-US"/>
        </w:rPr>
        <w:t xml:space="preserve"> V.,</w:t>
      </w:r>
      <w:r w:rsidRPr="000844A7">
        <w:rPr>
          <w:rFonts w:eastAsia="Times New Roman"/>
        </w:rPr>
        <w:t xml:space="preserve"> Noa,</w:t>
      </w:r>
      <w:r w:rsidRPr="000844A7">
        <w:rPr>
          <w:rFonts w:eastAsia="Times New Roman"/>
          <w:lang w:val="en-US"/>
        </w:rPr>
        <w:t>M.,</w:t>
      </w:r>
      <w:r w:rsidRPr="000844A7">
        <w:rPr>
          <w:rFonts w:eastAsia="Times New Roman"/>
        </w:rPr>
        <w:t xml:space="preserve"> Arruzazabala,</w:t>
      </w:r>
      <w:r w:rsidRPr="000844A7">
        <w:rPr>
          <w:rFonts w:eastAsia="Times New Roman"/>
          <w:lang w:val="en-US"/>
        </w:rPr>
        <w:t>L.,</w:t>
      </w:r>
      <w:r w:rsidRPr="000844A7">
        <w:rPr>
          <w:rFonts w:eastAsia="Times New Roman"/>
        </w:rPr>
        <w:t xml:space="preserve"> Carbajal,</w:t>
      </w:r>
      <w:r w:rsidRPr="000844A7">
        <w:rPr>
          <w:rFonts w:eastAsia="Times New Roman"/>
          <w:lang w:val="en-US"/>
        </w:rPr>
        <w:t xml:space="preserve"> D.,</w:t>
      </w:r>
      <w:r w:rsidRPr="000844A7">
        <w:rPr>
          <w:rFonts w:eastAsia="Times New Roman"/>
        </w:rPr>
        <w:t xml:space="preserve"> and Más</w:t>
      </w:r>
      <w:r w:rsidRPr="000844A7">
        <w:rPr>
          <w:rFonts w:eastAsia="Times New Roman"/>
          <w:lang w:val="en-US"/>
        </w:rPr>
        <w:t>, R.</w:t>
      </w:r>
      <w:r w:rsidRPr="000844A7">
        <w:rPr>
          <w:rFonts w:eastAsia="Times New Roman"/>
        </w:rPr>
        <w:t xml:space="preserve"> </w:t>
      </w:r>
      <w:r w:rsidRPr="000844A7">
        <w:rPr>
          <w:rFonts w:eastAsia="Times New Roman"/>
          <w:bCs/>
        </w:rPr>
        <w:t>Effect of D-003, a Mixture of Very-Long-Chain Aliphatic Acids Purified from Sugarcane Wax, on Cerebral Ischemia in Mongolian Gerbils</w:t>
      </w:r>
      <w:r w:rsidRPr="000844A7">
        <w:rPr>
          <w:rFonts w:eastAsia="Times New Roman"/>
          <w:bCs/>
          <w:lang w:val="en-US"/>
        </w:rPr>
        <w:t xml:space="preserve">. </w:t>
      </w:r>
      <w:r w:rsidRPr="000844A7">
        <w:rPr>
          <w:rFonts w:eastAsia="Times New Roman"/>
          <w:i/>
        </w:rPr>
        <w:t>Journal of Medicinal Food</w:t>
      </w:r>
      <w:r w:rsidRPr="000844A7">
        <w:rPr>
          <w:rFonts w:eastAsia="Times New Roman"/>
        </w:rPr>
        <w:t xml:space="preserve">. </w:t>
      </w:r>
      <w:r>
        <w:rPr>
          <w:rFonts w:eastAsia="Times New Roman"/>
          <w:lang w:val="en-US"/>
        </w:rPr>
        <w:t xml:space="preserve">2005. </w:t>
      </w:r>
      <w:r w:rsidRPr="000844A7">
        <w:rPr>
          <w:rFonts w:eastAsia="Times New Roman"/>
        </w:rPr>
        <w:t xml:space="preserve">8(4): 482-487. doi:10.1089/jmf.2005.8.482. </w:t>
      </w:r>
    </w:p>
    <w:p w:rsidR="00EC363B" w:rsidRPr="000844A7" w:rsidRDefault="00EC363B" w:rsidP="00EC363B">
      <w:pPr>
        <w:pStyle w:val="ListParagraph"/>
        <w:numPr>
          <w:ilvl w:val="0"/>
          <w:numId w:val="1"/>
        </w:numPr>
        <w:spacing w:before="100" w:beforeAutospacing="1" w:after="100" w:afterAutospacing="1" w:line="240" w:lineRule="auto"/>
        <w:jc w:val="both"/>
        <w:rPr>
          <w:rFonts w:eastAsia="Times New Roman"/>
          <w:lang w:val="en-US"/>
        </w:rPr>
      </w:pPr>
      <w:r w:rsidRPr="000844A7">
        <w:rPr>
          <w:rFonts w:eastAsia="Times New Roman"/>
          <w:lang w:eastAsia="id-ID"/>
        </w:rPr>
        <w:t>Rahiman</w:t>
      </w:r>
      <w:r w:rsidRPr="000844A7">
        <w:rPr>
          <w:rFonts w:eastAsia="Times New Roman"/>
          <w:lang w:val="en-US" w:eastAsia="id-ID"/>
        </w:rPr>
        <w:t>, F.,</w:t>
      </w:r>
      <w:r w:rsidRPr="000844A7">
        <w:rPr>
          <w:rFonts w:eastAsia="Times New Roman"/>
          <w:lang w:eastAsia="id-ID"/>
        </w:rPr>
        <w:t xml:space="preserve"> Pool</w:t>
      </w:r>
      <w:r>
        <w:rPr>
          <w:rFonts w:eastAsia="Times New Roman"/>
          <w:lang w:val="en-US" w:eastAsia="id-ID"/>
        </w:rPr>
        <w:t xml:space="preserve">, E.J. </w:t>
      </w:r>
      <w:r w:rsidRPr="000844A7">
        <w:rPr>
          <w:rFonts w:eastAsia="Times New Roman"/>
          <w:lang w:eastAsia="id-ID"/>
        </w:rPr>
        <w:t>Preliminary study on the effect of sugar cane (Saccharum officinarum) molasses on steroidogenesis in testicular cell cultures</w:t>
      </w:r>
      <w:r w:rsidRPr="000844A7">
        <w:rPr>
          <w:rFonts w:eastAsia="Times New Roman"/>
          <w:lang w:val="en-US" w:eastAsia="id-ID"/>
        </w:rPr>
        <w:t>.</w:t>
      </w:r>
      <w:r w:rsidRPr="000844A7">
        <w:rPr>
          <w:rFonts w:eastAsia="Times New Roman"/>
          <w:lang w:eastAsia="id-ID"/>
        </w:rPr>
        <w:t xml:space="preserve"> </w:t>
      </w:r>
      <w:r w:rsidRPr="000844A7">
        <w:rPr>
          <w:rFonts w:eastAsia="Times New Roman"/>
          <w:i/>
          <w:lang w:eastAsia="id-ID"/>
        </w:rPr>
        <w:t>African Journal of Food Science</w:t>
      </w:r>
      <w:r>
        <w:rPr>
          <w:rFonts w:eastAsia="Times New Roman"/>
          <w:lang w:val="en-US" w:eastAsia="id-ID"/>
        </w:rPr>
        <w:t xml:space="preserve">. 2010. </w:t>
      </w:r>
      <w:r w:rsidRPr="000844A7">
        <w:rPr>
          <w:rFonts w:eastAsia="Times New Roman"/>
          <w:lang w:eastAsia="id-ID"/>
        </w:rPr>
        <w:t>Vol. 4(2) pp. 037-040</w:t>
      </w:r>
    </w:p>
    <w:p w:rsidR="00EC363B" w:rsidRPr="00A7086D" w:rsidRDefault="00EC363B" w:rsidP="00EC363B">
      <w:pPr>
        <w:pStyle w:val="ListParagraph"/>
        <w:autoSpaceDE w:val="0"/>
        <w:spacing w:line="240" w:lineRule="auto"/>
        <w:jc w:val="both"/>
        <w:rPr>
          <w:rFonts w:eastAsia="Times New Roman"/>
          <w:bCs/>
          <w:lang w:eastAsia="id-ID"/>
        </w:rPr>
      </w:pPr>
    </w:p>
    <w:p w:rsidR="005B7449" w:rsidRDefault="005B7449"/>
    <w:sectPr w:rsidR="005B7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5A2C7C"/>
    <w:multiLevelType w:val="hybridMultilevel"/>
    <w:tmpl w:val="12603160"/>
    <w:lvl w:ilvl="0" w:tplc="623400F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4DF"/>
    <w:rsid w:val="00003277"/>
    <w:rsid w:val="00003538"/>
    <w:rsid w:val="000434E3"/>
    <w:rsid w:val="00107419"/>
    <w:rsid w:val="00113FAF"/>
    <w:rsid w:val="00126497"/>
    <w:rsid w:val="00146F43"/>
    <w:rsid w:val="001674DF"/>
    <w:rsid w:val="00175606"/>
    <w:rsid w:val="00246DE2"/>
    <w:rsid w:val="00255CF1"/>
    <w:rsid w:val="00301D19"/>
    <w:rsid w:val="00395F64"/>
    <w:rsid w:val="003C3A2B"/>
    <w:rsid w:val="004224DF"/>
    <w:rsid w:val="00542F71"/>
    <w:rsid w:val="00581CB8"/>
    <w:rsid w:val="00584771"/>
    <w:rsid w:val="00594ECF"/>
    <w:rsid w:val="005B6DA1"/>
    <w:rsid w:val="005B7449"/>
    <w:rsid w:val="005D2056"/>
    <w:rsid w:val="006B65AA"/>
    <w:rsid w:val="006C2262"/>
    <w:rsid w:val="0070234B"/>
    <w:rsid w:val="0074110E"/>
    <w:rsid w:val="00746CC4"/>
    <w:rsid w:val="00752D63"/>
    <w:rsid w:val="00757B48"/>
    <w:rsid w:val="00765FC0"/>
    <w:rsid w:val="00810922"/>
    <w:rsid w:val="00830905"/>
    <w:rsid w:val="00843655"/>
    <w:rsid w:val="008B229F"/>
    <w:rsid w:val="00925847"/>
    <w:rsid w:val="00945DCD"/>
    <w:rsid w:val="00964DDB"/>
    <w:rsid w:val="009A1E1E"/>
    <w:rsid w:val="009D6FCE"/>
    <w:rsid w:val="00A702C5"/>
    <w:rsid w:val="00A84FA7"/>
    <w:rsid w:val="00A91C4D"/>
    <w:rsid w:val="00AE2C92"/>
    <w:rsid w:val="00AF2977"/>
    <w:rsid w:val="00B32F8B"/>
    <w:rsid w:val="00BB65F7"/>
    <w:rsid w:val="00BE051F"/>
    <w:rsid w:val="00C148B7"/>
    <w:rsid w:val="00C503CB"/>
    <w:rsid w:val="00C5410E"/>
    <w:rsid w:val="00C84E8B"/>
    <w:rsid w:val="00CB2EB5"/>
    <w:rsid w:val="00D07466"/>
    <w:rsid w:val="00D22FF4"/>
    <w:rsid w:val="00D91A5E"/>
    <w:rsid w:val="00EC363B"/>
    <w:rsid w:val="00F406F0"/>
    <w:rsid w:val="00FA3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24DF"/>
    <w:rPr>
      <w:rFonts w:ascii="Courier New" w:eastAsia="Times New Roman" w:hAnsi="Courier New" w:cs="Courier New"/>
      <w:sz w:val="20"/>
      <w:szCs w:val="20"/>
    </w:rPr>
  </w:style>
  <w:style w:type="table" w:styleId="TableGrid">
    <w:name w:val="Table Grid"/>
    <w:basedOn w:val="TableNormal"/>
    <w:uiPriority w:val="59"/>
    <w:rsid w:val="004224D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4DF"/>
    <w:rPr>
      <w:rFonts w:ascii="Tahoma" w:hAnsi="Tahoma" w:cs="Tahoma"/>
      <w:sz w:val="16"/>
      <w:szCs w:val="16"/>
    </w:rPr>
  </w:style>
  <w:style w:type="character" w:styleId="Hyperlink">
    <w:name w:val="Hyperlink"/>
    <w:basedOn w:val="DefaultParagraphFont"/>
    <w:uiPriority w:val="99"/>
    <w:unhideWhenUsed/>
    <w:rsid w:val="004224DF"/>
    <w:rPr>
      <w:color w:val="0000FF" w:themeColor="hyperlink"/>
      <w:u w:val="single"/>
    </w:rPr>
  </w:style>
  <w:style w:type="paragraph" w:styleId="ListParagraph">
    <w:name w:val="List Paragraph"/>
    <w:basedOn w:val="Normal"/>
    <w:qFormat/>
    <w:rsid w:val="00EC363B"/>
    <w:pPr>
      <w:suppressAutoHyphens/>
      <w:spacing w:after="0" w:line="100" w:lineRule="atLeast"/>
      <w:ind w:left="720"/>
    </w:pPr>
    <w:rPr>
      <w:rFonts w:ascii="Times New Roman" w:eastAsia="Lucida Sans Unicode" w:hAnsi="Times New Roman" w:cs="Times New Roman"/>
      <w:color w:val="000000"/>
      <w:kern w:val="1"/>
      <w:sz w:val="24"/>
      <w:szCs w:val="24"/>
      <w:lang w:val="id-ID"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22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24DF"/>
    <w:rPr>
      <w:rFonts w:ascii="Courier New" w:eastAsia="Times New Roman" w:hAnsi="Courier New" w:cs="Courier New"/>
      <w:sz w:val="20"/>
      <w:szCs w:val="20"/>
    </w:rPr>
  </w:style>
  <w:style w:type="table" w:styleId="TableGrid">
    <w:name w:val="Table Grid"/>
    <w:basedOn w:val="TableNormal"/>
    <w:uiPriority w:val="59"/>
    <w:rsid w:val="004224DF"/>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2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4DF"/>
    <w:rPr>
      <w:rFonts w:ascii="Tahoma" w:hAnsi="Tahoma" w:cs="Tahoma"/>
      <w:sz w:val="16"/>
      <w:szCs w:val="16"/>
    </w:rPr>
  </w:style>
  <w:style w:type="character" w:styleId="Hyperlink">
    <w:name w:val="Hyperlink"/>
    <w:basedOn w:val="DefaultParagraphFont"/>
    <w:uiPriority w:val="99"/>
    <w:unhideWhenUsed/>
    <w:rsid w:val="004224DF"/>
    <w:rPr>
      <w:color w:val="0000FF" w:themeColor="hyperlink"/>
      <w:u w:val="single"/>
    </w:rPr>
  </w:style>
  <w:style w:type="paragraph" w:styleId="ListParagraph">
    <w:name w:val="List Paragraph"/>
    <w:basedOn w:val="Normal"/>
    <w:qFormat/>
    <w:rsid w:val="00EC363B"/>
    <w:pPr>
      <w:suppressAutoHyphens/>
      <w:spacing w:after="0" w:line="100" w:lineRule="atLeast"/>
      <w:ind w:left="720"/>
    </w:pPr>
    <w:rPr>
      <w:rFonts w:ascii="Times New Roman" w:eastAsia="Lucida Sans Unicode" w:hAnsi="Times New Roman" w:cs="Times New Roman"/>
      <w:color w:val="000000"/>
      <w:kern w:val="1"/>
      <w:sz w:val="24"/>
      <w:szCs w:val="24"/>
      <w:lang w:val="id-ID"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40256">
      <w:bodyDiv w:val="1"/>
      <w:marLeft w:val="0"/>
      <w:marRight w:val="0"/>
      <w:marTop w:val="0"/>
      <w:marBottom w:val="0"/>
      <w:divBdr>
        <w:top w:val="none" w:sz="0" w:space="0" w:color="auto"/>
        <w:left w:val="none" w:sz="0" w:space="0" w:color="auto"/>
        <w:bottom w:val="none" w:sz="0" w:space="0" w:color="auto"/>
        <w:right w:val="none" w:sz="0" w:space="0" w:color="auto"/>
      </w:divBdr>
    </w:div>
    <w:div w:id="14167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link.springer.com/journal/11130"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link.springer.com/journal/110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hyasser@yahoo.co.id" TargetMode="External"/><Relationship Id="rId11" Type="http://schemas.openxmlformats.org/officeDocument/2006/relationships/hyperlink" Target="http://link.springer.com/journal/117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13</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58</cp:revision>
  <dcterms:created xsi:type="dcterms:W3CDTF">2016-01-18T12:27:00Z</dcterms:created>
  <dcterms:modified xsi:type="dcterms:W3CDTF">2016-01-18T17:35:00Z</dcterms:modified>
</cp:coreProperties>
</file>